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FB9C" w14:textId="77777777"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3D88BD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791D1C" w14:textId="77777777"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14:paraId="125E6D87" w14:textId="77777777" w:rsidR="00553430" w:rsidRPr="004F75A1" w:rsidRDefault="008D11D6" w:rsidP="00553430">
      <w:pPr>
        <w:jc w:val="center"/>
        <w:rPr>
          <w:rFonts w:asciiTheme="majorHAnsi" w:hAnsiTheme="majorHAnsi" w:cstheme="majorHAnsi"/>
          <w:b/>
          <w:color w:val="1F497D" w:themeColor="text2"/>
          <w:szCs w:val="28"/>
        </w:rPr>
      </w:pPr>
      <w:r w:rsidRPr="004F75A1">
        <w:rPr>
          <w:rFonts w:asciiTheme="majorHAnsi" w:hAnsiTheme="majorHAnsi" w:cstheme="majorHAnsi"/>
          <w:b/>
          <w:color w:val="1F497D" w:themeColor="text2"/>
          <w:szCs w:val="28"/>
        </w:rPr>
        <w:t xml:space="preserve">Ospedale Di Venere, </w:t>
      </w:r>
      <w:r w:rsidR="00553430" w:rsidRPr="004F75A1">
        <w:rPr>
          <w:rFonts w:asciiTheme="majorHAnsi" w:hAnsiTheme="majorHAnsi" w:cstheme="majorHAnsi"/>
          <w:b/>
          <w:color w:val="1F497D" w:themeColor="text2"/>
          <w:szCs w:val="28"/>
        </w:rPr>
        <w:t xml:space="preserve">riprende </w:t>
      </w:r>
      <w:r w:rsidR="004F75A1" w:rsidRPr="004F75A1">
        <w:rPr>
          <w:rFonts w:asciiTheme="majorHAnsi" w:hAnsiTheme="majorHAnsi" w:cstheme="majorHAnsi"/>
          <w:b/>
          <w:color w:val="1F497D" w:themeColor="text2"/>
          <w:szCs w:val="28"/>
        </w:rPr>
        <w:t>l’esame di</w:t>
      </w:r>
      <w:r w:rsidR="00A06E39" w:rsidRPr="004F75A1">
        <w:rPr>
          <w:rFonts w:asciiTheme="majorHAnsi" w:hAnsiTheme="majorHAnsi" w:cstheme="majorHAnsi"/>
          <w:b/>
          <w:color w:val="1F497D" w:themeColor="text2"/>
          <w:szCs w:val="28"/>
        </w:rPr>
        <w:t xml:space="preserve"> screening </w:t>
      </w:r>
      <w:r w:rsidR="00587461">
        <w:rPr>
          <w:rFonts w:asciiTheme="majorHAnsi" w:hAnsiTheme="majorHAnsi" w:cstheme="majorHAnsi"/>
          <w:b/>
          <w:color w:val="1F497D" w:themeColor="text2"/>
          <w:szCs w:val="28"/>
        </w:rPr>
        <w:t>del Dna fetale:</w:t>
      </w:r>
    </w:p>
    <w:p w14:paraId="4B9C89EB" w14:textId="77777777" w:rsidR="005D487C" w:rsidRPr="004F75A1" w:rsidRDefault="002D292A" w:rsidP="00553430">
      <w:pPr>
        <w:jc w:val="center"/>
        <w:rPr>
          <w:rFonts w:asciiTheme="majorHAnsi" w:hAnsiTheme="majorHAnsi" w:cstheme="majorHAnsi"/>
          <w:b/>
          <w:color w:val="1F497D" w:themeColor="text2"/>
          <w:szCs w:val="28"/>
        </w:rPr>
      </w:pPr>
      <w:r>
        <w:rPr>
          <w:rFonts w:asciiTheme="majorHAnsi" w:hAnsiTheme="majorHAnsi" w:cstheme="majorHAnsi"/>
          <w:b/>
          <w:color w:val="1F497D" w:themeColor="text2"/>
          <w:szCs w:val="28"/>
        </w:rPr>
        <w:t>a disposizione</w:t>
      </w:r>
      <w:r w:rsidR="00E62723">
        <w:rPr>
          <w:rFonts w:asciiTheme="majorHAnsi" w:hAnsiTheme="majorHAnsi" w:cstheme="majorHAnsi"/>
          <w:b/>
          <w:color w:val="1F497D" w:themeColor="text2"/>
          <w:szCs w:val="28"/>
        </w:rPr>
        <w:t xml:space="preserve"> il </w:t>
      </w:r>
      <w:r w:rsidR="00587461">
        <w:rPr>
          <w:rFonts w:asciiTheme="majorHAnsi" w:hAnsiTheme="majorHAnsi" w:cstheme="majorHAnsi"/>
          <w:b/>
          <w:color w:val="1F497D" w:themeColor="text2"/>
          <w:szCs w:val="28"/>
        </w:rPr>
        <w:t>miglior</w:t>
      </w:r>
      <w:r w:rsidR="00E62723">
        <w:rPr>
          <w:rFonts w:asciiTheme="majorHAnsi" w:hAnsiTheme="majorHAnsi" w:cstheme="majorHAnsi"/>
          <w:b/>
          <w:color w:val="1F497D" w:themeColor="text2"/>
          <w:szCs w:val="28"/>
        </w:rPr>
        <w:t xml:space="preserve"> test</w:t>
      </w:r>
      <w:r w:rsidR="00553430" w:rsidRPr="004F75A1">
        <w:rPr>
          <w:rFonts w:asciiTheme="majorHAnsi" w:hAnsiTheme="majorHAnsi" w:cstheme="majorHAnsi"/>
          <w:b/>
          <w:color w:val="1F497D" w:themeColor="text2"/>
          <w:szCs w:val="28"/>
        </w:rPr>
        <w:t xml:space="preserve"> </w:t>
      </w:r>
      <w:r w:rsidR="00B563B7" w:rsidRPr="004F75A1">
        <w:rPr>
          <w:rFonts w:asciiTheme="majorHAnsi" w:hAnsiTheme="majorHAnsi" w:cstheme="majorHAnsi"/>
          <w:b/>
          <w:color w:val="1F497D" w:themeColor="text2"/>
          <w:szCs w:val="28"/>
        </w:rPr>
        <w:t>per rilevare</w:t>
      </w:r>
      <w:r w:rsidR="00553430" w:rsidRPr="004F75A1">
        <w:rPr>
          <w:rFonts w:asciiTheme="majorHAnsi" w:hAnsiTheme="majorHAnsi" w:cstheme="majorHAnsi"/>
          <w:b/>
          <w:color w:val="1F497D" w:themeColor="text2"/>
          <w:szCs w:val="28"/>
        </w:rPr>
        <w:t xml:space="preserve"> le anomalie cromosomiche </w:t>
      </w:r>
    </w:p>
    <w:p w14:paraId="4F63C6D9" w14:textId="77777777" w:rsidR="00506745" w:rsidRPr="004F75A1" w:rsidRDefault="004F75A1" w:rsidP="008D11D6">
      <w:pPr>
        <w:jc w:val="center"/>
        <w:rPr>
          <w:rFonts w:asciiTheme="majorHAnsi" w:hAnsiTheme="majorHAnsi" w:cstheme="majorHAnsi"/>
          <w:i/>
          <w:color w:val="1F497D" w:themeColor="text2"/>
          <w:sz w:val="22"/>
        </w:rPr>
      </w:pPr>
      <w:r w:rsidRPr="004F75A1">
        <w:rPr>
          <w:rFonts w:asciiTheme="majorHAnsi" w:hAnsiTheme="majorHAnsi" w:cstheme="majorHAnsi"/>
          <w:i/>
          <w:color w:val="1F497D" w:themeColor="text2"/>
          <w:sz w:val="22"/>
          <w:szCs w:val="20"/>
        </w:rPr>
        <w:t>Il Laboratorio di Genetica Medica</w:t>
      </w:r>
      <w:r w:rsidRPr="004F75A1">
        <w:rPr>
          <w:rFonts w:asciiTheme="majorHAnsi" w:hAnsiTheme="majorHAnsi" w:cstheme="majorHAnsi"/>
          <w:color w:val="1F497D" w:themeColor="text2"/>
          <w:sz w:val="22"/>
          <w:szCs w:val="20"/>
        </w:rPr>
        <w:t xml:space="preserve"> </w:t>
      </w:r>
      <w:r w:rsidRPr="004F75A1">
        <w:rPr>
          <w:rFonts w:asciiTheme="majorHAnsi" w:hAnsiTheme="majorHAnsi" w:cstheme="majorHAnsi"/>
          <w:i/>
          <w:color w:val="1F497D" w:themeColor="text2"/>
          <w:sz w:val="22"/>
          <w:szCs w:val="20"/>
        </w:rPr>
        <w:t>torna a regime</w:t>
      </w:r>
      <w:r>
        <w:rPr>
          <w:rFonts w:asciiTheme="majorHAnsi" w:hAnsiTheme="majorHAnsi" w:cstheme="majorHAnsi"/>
          <w:color w:val="1F497D" w:themeColor="text2"/>
          <w:sz w:val="22"/>
          <w:szCs w:val="20"/>
        </w:rPr>
        <w:t xml:space="preserve"> </w:t>
      </w:r>
      <w:r>
        <w:rPr>
          <w:rFonts w:asciiTheme="majorHAnsi" w:hAnsiTheme="majorHAnsi" w:cstheme="majorHAnsi"/>
          <w:i/>
          <w:color w:val="1F497D" w:themeColor="text2"/>
          <w:sz w:val="22"/>
        </w:rPr>
        <w:t xml:space="preserve">con un importante potenziamento. Il </w:t>
      </w:r>
      <w:r w:rsidR="00C034A6" w:rsidRPr="004F75A1">
        <w:rPr>
          <w:rFonts w:asciiTheme="majorHAnsi" w:hAnsiTheme="majorHAnsi" w:cstheme="majorHAnsi"/>
          <w:i/>
          <w:color w:val="1F497D" w:themeColor="text2"/>
          <w:sz w:val="22"/>
        </w:rPr>
        <w:t>dr. Mattia Gentile: “</w:t>
      </w:r>
      <w:r>
        <w:rPr>
          <w:rFonts w:asciiTheme="majorHAnsi" w:hAnsiTheme="majorHAnsi" w:cstheme="majorHAnsi"/>
          <w:i/>
          <w:color w:val="1F497D" w:themeColor="text2"/>
          <w:sz w:val="22"/>
        </w:rPr>
        <w:t>Grazie al sequenziamento di seconda generazione è possibile analizzare l’intero genoma</w:t>
      </w:r>
      <w:r w:rsidR="00C034A6" w:rsidRPr="004F75A1">
        <w:rPr>
          <w:rFonts w:asciiTheme="majorHAnsi" w:hAnsiTheme="majorHAnsi" w:cstheme="majorHAnsi"/>
          <w:i/>
          <w:color w:val="1F497D" w:themeColor="text2"/>
          <w:sz w:val="22"/>
        </w:rPr>
        <w:t>”</w:t>
      </w:r>
    </w:p>
    <w:p w14:paraId="41D061CD" w14:textId="77777777" w:rsidR="00DD36A8" w:rsidRPr="00C034A6" w:rsidRDefault="00DD36A8" w:rsidP="008D11D6">
      <w:pPr>
        <w:jc w:val="center"/>
        <w:rPr>
          <w:rFonts w:asciiTheme="majorHAnsi" w:hAnsiTheme="majorHAnsi"/>
          <w:i/>
          <w:color w:val="1F497D" w:themeColor="text2"/>
        </w:rPr>
      </w:pPr>
    </w:p>
    <w:p w14:paraId="7244CFAF" w14:textId="77777777" w:rsidR="00760889" w:rsidRDefault="00907823" w:rsidP="0003479B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Bari,</w:t>
      </w:r>
      <w:r w:rsidR="006B46B1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4358F0">
        <w:rPr>
          <w:rFonts w:asciiTheme="majorHAnsi" w:hAnsiTheme="majorHAnsi"/>
          <w:b/>
          <w:i/>
          <w:sz w:val="20"/>
          <w:szCs w:val="20"/>
        </w:rPr>
        <w:t xml:space="preserve">14 </w:t>
      </w:r>
      <w:r w:rsidR="00B45183">
        <w:rPr>
          <w:rFonts w:asciiTheme="majorHAnsi" w:hAnsiTheme="majorHAnsi"/>
          <w:b/>
          <w:i/>
          <w:sz w:val="20"/>
          <w:szCs w:val="20"/>
        </w:rPr>
        <w:t>settembre</w:t>
      </w:r>
      <w:r w:rsidR="00D74D41" w:rsidRPr="007E1CE0">
        <w:rPr>
          <w:rFonts w:asciiTheme="majorHAnsi" w:hAnsiTheme="majorHAnsi"/>
          <w:b/>
          <w:i/>
          <w:sz w:val="20"/>
          <w:szCs w:val="20"/>
        </w:rPr>
        <w:t xml:space="preserve"> 2021 </w:t>
      </w:r>
      <w:r w:rsidR="003D1FAE" w:rsidRPr="00DD36A8">
        <w:rPr>
          <w:rFonts w:asciiTheme="majorHAnsi" w:hAnsiTheme="majorHAnsi" w:cstheme="majorHAnsi"/>
          <w:b/>
          <w:i/>
          <w:sz w:val="20"/>
          <w:szCs w:val="20"/>
        </w:rPr>
        <w:t>–</w:t>
      </w:r>
      <w:r w:rsidR="0009144C" w:rsidRPr="00DD36A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F20AE8">
        <w:rPr>
          <w:rFonts w:asciiTheme="majorHAnsi" w:hAnsiTheme="majorHAnsi" w:cstheme="majorHAnsi"/>
          <w:sz w:val="20"/>
          <w:szCs w:val="20"/>
        </w:rPr>
        <w:t>Lo</w:t>
      </w:r>
      <w:r w:rsidR="004F75A1" w:rsidRPr="00DD36A8">
        <w:rPr>
          <w:rFonts w:asciiTheme="majorHAnsi" w:hAnsiTheme="majorHAnsi" w:cstheme="majorHAnsi"/>
          <w:sz w:val="20"/>
          <w:szCs w:val="20"/>
        </w:rPr>
        <w:t xml:space="preserve"> </w:t>
      </w:r>
      <w:r w:rsidR="004F75A1" w:rsidRPr="004358F0">
        <w:rPr>
          <w:rFonts w:asciiTheme="majorHAnsi" w:hAnsiTheme="majorHAnsi" w:cstheme="majorHAnsi"/>
          <w:b/>
          <w:sz w:val="20"/>
          <w:szCs w:val="20"/>
        </w:rPr>
        <w:t>screening del DNA</w:t>
      </w:r>
      <w:r w:rsidR="004F75A1" w:rsidRPr="00DD36A8">
        <w:rPr>
          <w:rFonts w:asciiTheme="majorHAnsi" w:hAnsiTheme="majorHAnsi" w:cstheme="majorHAnsi"/>
          <w:sz w:val="20"/>
          <w:szCs w:val="20"/>
        </w:rPr>
        <w:t xml:space="preserve"> </w:t>
      </w:r>
      <w:r w:rsidR="004F75A1" w:rsidRPr="004358F0">
        <w:rPr>
          <w:rFonts w:asciiTheme="majorHAnsi" w:hAnsiTheme="majorHAnsi" w:cstheme="majorHAnsi"/>
          <w:b/>
          <w:sz w:val="20"/>
          <w:szCs w:val="20"/>
        </w:rPr>
        <w:t>fetale</w:t>
      </w:r>
      <w:r w:rsidR="004F75A1" w:rsidRPr="00DD36A8">
        <w:rPr>
          <w:rFonts w:asciiTheme="majorHAnsi" w:hAnsiTheme="majorHAnsi" w:cstheme="majorHAnsi"/>
          <w:sz w:val="20"/>
          <w:szCs w:val="20"/>
        </w:rPr>
        <w:t xml:space="preserve"> (NIPT)</w:t>
      </w:r>
      <w:r w:rsidR="00757F38">
        <w:rPr>
          <w:rFonts w:asciiTheme="majorHAnsi" w:hAnsiTheme="majorHAnsi" w:cstheme="majorHAnsi"/>
          <w:sz w:val="20"/>
          <w:szCs w:val="20"/>
        </w:rPr>
        <w:t xml:space="preserve"> </w:t>
      </w:r>
      <w:r w:rsidR="00F20AE8">
        <w:rPr>
          <w:rFonts w:asciiTheme="majorHAnsi" w:hAnsiTheme="majorHAnsi" w:cstheme="majorHAnsi"/>
          <w:sz w:val="20"/>
          <w:szCs w:val="20"/>
        </w:rPr>
        <w:t>ripart</w:t>
      </w:r>
      <w:r w:rsidR="00757F38">
        <w:rPr>
          <w:rFonts w:asciiTheme="majorHAnsi" w:hAnsiTheme="majorHAnsi" w:cstheme="majorHAnsi"/>
          <w:sz w:val="20"/>
          <w:szCs w:val="20"/>
        </w:rPr>
        <w:t>e</w:t>
      </w:r>
      <w:r w:rsidR="004F75A1">
        <w:rPr>
          <w:rFonts w:asciiTheme="majorHAnsi" w:hAnsiTheme="majorHAnsi" w:cstheme="majorHAnsi"/>
          <w:sz w:val="20"/>
          <w:szCs w:val="20"/>
        </w:rPr>
        <w:t xml:space="preserve"> con </w:t>
      </w:r>
      <w:r w:rsidR="00E70307">
        <w:rPr>
          <w:rFonts w:asciiTheme="majorHAnsi" w:hAnsiTheme="majorHAnsi" w:cstheme="majorHAnsi"/>
          <w:sz w:val="20"/>
          <w:szCs w:val="20"/>
        </w:rPr>
        <w:t>rileva</w:t>
      </w:r>
      <w:r w:rsidR="004F75A1">
        <w:rPr>
          <w:rFonts w:asciiTheme="majorHAnsi" w:hAnsiTheme="majorHAnsi" w:cstheme="majorHAnsi"/>
          <w:sz w:val="20"/>
          <w:szCs w:val="20"/>
        </w:rPr>
        <w:t>nti novità</w:t>
      </w:r>
      <w:r w:rsidR="00F20AE8">
        <w:rPr>
          <w:rFonts w:asciiTheme="majorHAnsi" w:hAnsiTheme="majorHAnsi" w:cstheme="majorHAnsi"/>
          <w:sz w:val="20"/>
          <w:szCs w:val="20"/>
        </w:rPr>
        <w:t xml:space="preserve">: </w:t>
      </w:r>
      <w:r w:rsidR="00E62723">
        <w:rPr>
          <w:rFonts w:asciiTheme="majorHAnsi" w:hAnsiTheme="majorHAnsi" w:cstheme="majorHAnsi"/>
          <w:sz w:val="20"/>
          <w:szCs w:val="20"/>
        </w:rPr>
        <w:t xml:space="preserve">il </w:t>
      </w:r>
      <w:r w:rsidR="00F20AE8">
        <w:rPr>
          <w:rFonts w:asciiTheme="majorHAnsi" w:hAnsiTheme="majorHAnsi" w:cstheme="majorHAnsi"/>
          <w:sz w:val="20"/>
          <w:szCs w:val="20"/>
        </w:rPr>
        <w:t xml:space="preserve">test di ultima generazione e </w:t>
      </w:r>
      <w:r w:rsidR="00757F38">
        <w:rPr>
          <w:rFonts w:asciiTheme="majorHAnsi" w:hAnsiTheme="majorHAnsi" w:cstheme="majorHAnsi"/>
          <w:sz w:val="20"/>
          <w:szCs w:val="20"/>
        </w:rPr>
        <w:t xml:space="preserve">la prospettiva </w:t>
      </w:r>
      <w:r w:rsidR="00F20AE8">
        <w:rPr>
          <w:rFonts w:asciiTheme="majorHAnsi" w:hAnsiTheme="majorHAnsi" w:cstheme="majorHAnsi"/>
          <w:sz w:val="20"/>
          <w:szCs w:val="20"/>
        </w:rPr>
        <w:t>di raddoppiare gli esami eseguibili</w:t>
      </w:r>
      <w:r w:rsidR="004F75A1">
        <w:rPr>
          <w:rFonts w:asciiTheme="majorHAnsi" w:hAnsiTheme="majorHAnsi" w:cstheme="majorHAnsi"/>
          <w:sz w:val="20"/>
          <w:szCs w:val="20"/>
        </w:rPr>
        <w:t xml:space="preserve">.  </w:t>
      </w:r>
      <w:r w:rsidR="00760889">
        <w:rPr>
          <w:rFonts w:asciiTheme="majorHAnsi" w:hAnsiTheme="majorHAnsi" w:cstheme="majorHAnsi"/>
          <w:sz w:val="20"/>
          <w:szCs w:val="20"/>
        </w:rPr>
        <w:t xml:space="preserve">Il </w:t>
      </w:r>
      <w:r w:rsidR="00760889" w:rsidRPr="004358F0">
        <w:rPr>
          <w:rFonts w:asciiTheme="majorHAnsi" w:hAnsiTheme="majorHAnsi" w:cstheme="majorHAnsi"/>
          <w:b/>
          <w:sz w:val="20"/>
          <w:szCs w:val="20"/>
        </w:rPr>
        <w:t>Laboratorio di Genetica Medica</w:t>
      </w:r>
      <w:r w:rsidR="00760889">
        <w:rPr>
          <w:rFonts w:asciiTheme="majorHAnsi" w:hAnsiTheme="majorHAnsi" w:cstheme="majorHAnsi"/>
          <w:sz w:val="20"/>
          <w:szCs w:val="20"/>
        </w:rPr>
        <w:t xml:space="preserve"> dell’Ospedale “Di Venere”</w:t>
      </w:r>
      <w:r w:rsidR="00F20AE8">
        <w:rPr>
          <w:rFonts w:asciiTheme="majorHAnsi" w:hAnsiTheme="majorHAnsi" w:cstheme="majorHAnsi"/>
          <w:sz w:val="20"/>
          <w:szCs w:val="20"/>
        </w:rPr>
        <w:t xml:space="preserve"> </w:t>
      </w:r>
      <w:r w:rsidR="00587461">
        <w:rPr>
          <w:rFonts w:asciiTheme="majorHAnsi" w:hAnsiTheme="majorHAnsi" w:cstheme="majorHAnsi"/>
          <w:sz w:val="20"/>
          <w:szCs w:val="20"/>
        </w:rPr>
        <w:t>compie</w:t>
      </w:r>
      <w:r w:rsidR="00760889">
        <w:rPr>
          <w:rFonts w:asciiTheme="majorHAnsi" w:hAnsiTheme="majorHAnsi" w:cstheme="majorHAnsi"/>
          <w:sz w:val="20"/>
          <w:szCs w:val="20"/>
        </w:rPr>
        <w:t xml:space="preserve"> </w:t>
      </w:r>
      <w:r w:rsidR="00DC47E7">
        <w:rPr>
          <w:rFonts w:asciiTheme="majorHAnsi" w:hAnsiTheme="majorHAnsi" w:cstheme="majorHAnsi"/>
          <w:sz w:val="20"/>
          <w:szCs w:val="20"/>
        </w:rPr>
        <w:t xml:space="preserve">così </w:t>
      </w:r>
      <w:r w:rsidR="00760889">
        <w:rPr>
          <w:rFonts w:asciiTheme="majorHAnsi" w:hAnsiTheme="majorHAnsi" w:cstheme="majorHAnsi"/>
          <w:sz w:val="20"/>
          <w:szCs w:val="20"/>
        </w:rPr>
        <w:t>un importante pass</w:t>
      </w:r>
      <w:r w:rsidR="00F20AE8">
        <w:rPr>
          <w:rFonts w:asciiTheme="majorHAnsi" w:hAnsiTheme="majorHAnsi" w:cstheme="majorHAnsi"/>
          <w:sz w:val="20"/>
          <w:szCs w:val="20"/>
        </w:rPr>
        <w:t xml:space="preserve">o in avanti: </w:t>
      </w:r>
      <w:r w:rsidR="00760889" w:rsidRPr="0076088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“Grazie al sequenziamento di seconda generazione </w:t>
      </w:r>
      <w:r w:rsidR="00F20AE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- </w:t>
      </w:r>
      <w:r w:rsidR="00F20AE8">
        <w:rPr>
          <w:rFonts w:asciiTheme="majorHAnsi" w:hAnsiTheme="majorHAnsi" w:cstheme="majorHAnsi"/>
          <w:sz w:val="20"/>
          <w:szCs w:val="20"/>
        </w:rPr>
        <w:t>spiega il direttore</w:t>
      </w:r>
      <w:r w:rsidR="00E62723">
        <w:rPr>
          <w:rFonts w:asciiTheme="majorHAnsi" w:hAnsiTheme="majorHAnsi" w:cstheme="majorHAnsi"/>
          <w:sz w:val="20"/>
          <w:szCs w:val="20"/>
        </w:rPr>
        <w:t>,</w:t>
      </w:r>
      <w:r w:rsidR="00F20AE8">
        <w:rPr>
          <w:rFonts w:asciiTheme="majorHAnsi" w:hAnsiTheme="majorHAnsi" w:cstheme="majorHAnsi"/>
          <w:sz w:val="20"/>
          <w:szCs w:val="20"/>
        </w:rPr>
        <w:t xml:space="preserve"> </w:t>
      </w:r>
      <w:r w:rsidR="00F20AE8" w:rsidRPr="004358F0">
        <w:rPr>
          <w:rFonts w:asciiTheme="majorHAnsi" w:hAnsiTheme="majorHAnsi" w:cstheme="majorHAnsi"/>
          <w:b/>
          <w:sz w:val="20"/>
          <w:szCs w:val="20"/>
        </w:rPr>
        <w:t>dr. Mattia Gentile</w:t>
      </w:r>
      <w:r w:rsidR="00F20AE8">
        <w:rPr>
          <w:rFonts w:asciiTheme="majorHAnsi" w:hAnsiTheme="majorHAnsi" w:cstheme="majorHAnsi"/>
          <w:sz w:val="20"/>
          <w:szCs w:val="20"/>
        </w:rPr>
        <w:t xml:space="preserve"> - </w:t>
      </w:r>
      <w:r w:rsidR="000347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ora </w:t>
      </w:r>
      <w:r w:rsidR="00760889" w:rsidRPr="00760889">
        <w:rPr>
          <w:rFonts w:asciiTheme="majorHAnsi" w:hAnsiTheme="majorHAnsi" w:cstheme="majorHAnsi"/>
          <w:color w:val="000000" w:themeColor="text1"/>
          <w:sz w:val="20"/>
          <w:szCs w:val="20"/>
        </w:rPr>
        <w:t>è possibile analizzare l’intero genoma</w:t>
      </w:r>
      <w:r w:rsidR="00F20AE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20AE8" w:rsidRPr="00DD36A8">
        <w:rPr>
          <w:rFonts w:asciiTheme="majorHAnsi" w:hAnsiTheme="majorHAnsi" w:cstheme="majorHAnsi"/>
          <w:sz w:val="20"/>
          <w:szCs w:val="20"/>
        </w:rPr>
        <w:t>e quindi valutare</w:t>
      </w:r>
      <w:r w:rsidR="00757F38">
        <w:rPr>
          <w:rFonts w:asciiTheme="majorHAnsi" w:hAnsiTheme="majorHAnsi" w:cstheme="majorHAnsi"/>
          <w:sz w:val="20"/>
          <w:szCs w:val="20"/>
        </w:rPr>
        <w:t xml:space="preserve"> in modo più approfondito</w:t>
      </w:r>
      <w:r w:rsidR="00F20AE8" w:rsidRPr="00DD36A8">
        <w:rPr>
          <w:rFonts w:asciiTheme="majorHAnsi" w:hAnsiTheme="majorHAnsi" w:cstheme="majorHAnsi"/>
          <w:sz w:val="20"/>
          <w:szCs w:val="20"/>
        </w:rPr>
        <w:t xml:space="preserve"> </w:t>
      </w:r>
      <w:r w:rsidR="00F20AE8" w:rsidRPr="00F20AE8">
        <w:rPr>
          <w:rFonts w:asciiTheme="majorHAnsi" w:hAnsiTheme="majorHAnsi" w:cstheme="majorHAnsi"/>
          <w:bCs/>
          <w:sz w:val="20"/>
          <w:szCs w:val="20"/>
        </w:rPr>
        <w:t>il rischio</w:t>
      </w:r>
      <w:r w:rsidR="00F20AE8" w:rsidRPr="00F20AE8">
        <w:rPr>
          <w:rFonts w:asciiTheme="majorHAnsi" w:hAnsiTheme="majorHAnsi" w:cstheme="majorHAnsi"/>
          <w:sz w:val="20"/>
          <w:szCs w:val="20"/>
        </w:rPr>
        <w:t xml:space="preserve"> </w:t>
      </w:r>
      <w:r w:rsidR="00F20AE8" w:rsidRPr="00DD36A8">
        <w:rPr>
          <w:rFonts w:asciiTheme="majorHAnsi" w:hAnsiTheme="majorHAnsi" w:cstheme="majorHAnsi"/>
          <w:sz w:val="20"/>
          <w:szCs w:val="20"/>
        </w:rPr>
        <w:t xml:space="preserve">che </w:t>
      </w:r>
      <w:r w:rsidR="00F20AE8">
        <w:rPr>
          <w:rFonts w:asciiTheme="majorHAnsi" w:hAnsiTheme="majorHAnsi" w:cstheme="majorHAnsi"/>
          <w:sz w:val="20"/>
          <w:szCs w:val="20"/>
        </w:rPr>
        <w:t>il feto possa essere affetto da anomalie cromosomiche</w:t>
      </w:r>
      <w:r w:rsidR="00760889" w:rsidRPr="00760889">
        <w:rPr>
          <w:rFonts w:asciiTheme="majorHAnsi" w:hAnsiTheme="majorHAnsi" w:cstheme="majorHAnsi"/>
          <w:color w:val="000000" w:themeColor="text1"/>
          <w:sz w:val="20"/>
          <w:szCs w:val="20"/>
        </w:rPr>
        <w:t>”</w:t>
      </w:r>
      <w:r w:rsidR="0003479B">
        <w:rPr>
          <w:rFonts w:asciiTheme="majorHAnsi" w:hAnsiTheme="majorHAnsi" w:cstheme="majorHAnsi"/>
          <w:sz w:val="20"/>
          <w:szCs w:val="20"/>
        </w:rPr>
        <w:t>.</w:t>
      </w:r>
    </w:p>
    <w:p w14:paraId="54E06116" w14:textId="77777777" w:rsidR="00DD36A8" w:rsidRDefault="0003479B" w:rsidP="00DD36A8">
      <w:pPr>
        <w:spacing w:line="288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 ripresa delle attività di screening</w:t>
      </w:r>
      <w:r w:rsidR="00F20AE8">
        <w:rPr>
          <w:rFonts w:asciiTheme="majorHAnsi" w:hAnsiTheme="majorHAnsi" w:cstheme="majorHAnsi"/>
          <w:sz w:val="20"/>
          <w:szCs w:val="20"/>
        </w:rPr>
        <w:t xml:space="preserve">, in questo mese di settembre, </w:t>
      </w:r>
      <w:r>
        <w:rPr>
          <w:rFonts w:asciiTheme="majorHAnsi" w:hAnsiTheme="majorHAnsi" w:cstheme="majorHAnsi"/>
          <w:sz w:val="20"/>
          <w:szCs w:val="20"/>
        </w:rPr>
        <w:t>arriva dopo lo stop del f</w:t>
      </w:r>
      <w:r w:rsidR="00DD36A8" w:rsidRPr="00DD36A8">
        <w:rPr>
          <w:rFonts w:asciiTheme="majorHAnsi" w:hAnsiTheme="majorHAnsi" w:cstheme="majorHAnsi"/>
          <w:sz w:val="20"/>
          <w:szCs w:val="20"/>
        </w:rPr>
        <w:t>ebbraio</w:t>
      </w:r>
      <w:r w:rsidR="00462ED4">
        <w:rPr>
          <w:rFonts w:asciiTheme="majorHAnsi" w:hAnsiTheme="majorHAnsi" w:cstheme="majorHAnsi"/>
          <w:sz w:val="20"/>
          <w:szCs w:val="20"/>
        </w:rPr>
        <w:t xml:space="preserve"> scorso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, reso necessario per </w:t>
      </w:r>
      <w:r>
        <w:rPr>
          <w:rFonts w:asciiTheme="majorHAnsi" w:hAnsiTheme="majorHAnsi" w:cstheme="majorHAnsi"/>
          <w:sz w:val="20"/>
          <w:szCs w:val="20"/>
        </w:rPr>
        <w:t xml:space="preserve">completare </w:t>
      </w:r>
      <w:r w:rsidR="00DD36A8" w:rsidRPr="00DD36A8">
        <w:rPr>
          <w:rFonts w:asciiTheme="majorHAnsi" w:hAnsiTheme="majorHAnsi" w:cstheme="majorHAnsi"/>
          <w:sz w:val="20"/>
          <w:szCs w:val="20"/>
        </w:rPr>
        <w:t>la nuova procedura di gar</w:t>
      </w:r>
      <w:r>
        <w:rPr>
          <w:rFonts w:asciiTheme="majorHAnsi" w:hAnsiTheme="majorHAnsi" w:cstheme="majorHAnsi"/>
          <w:sz w:val="20"/>
          <w:szCs w:val="20"/>
        </w:rPr>
        <w:t xml:space="preserve">a e acquisire 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uno dei migliori test </w:t>
      </w:r>
      <w:r w:rsidR="009F5FE4">
        <w:rPr>
          <w:rFonts w:asciiTheme="majorHAnsi" w:hAnsiTheme="majorHAnsi" w:cstheme="majorHAnsi"/>
          <w:sz w:val="20"/>
          <w:szCs w:val="20"/>
        </w:rPr>
        <w:t xml:space="preserve">attualmente </w:t>
      </w:r>
      <w:r w:rsidR="00DD36A8" w:rsidRPr="00DD36A8">
        <w:rPr>
          <w:rFonts w:asciiTheme="majorHAnsi" w:hAnsiTheme="majorHAnsi" w:cstheme="majorHAnsi"/>
          <w:sz w:val="20"/>
          <w:szCs w:val="20"/>
        </w:rPr>
        <w:t>in</w:t>
      </w:r>
      <w:r w:rsidR="00553430">
        <w:rPr>
          <w:rFonts w:asciiTheme="majorHAnsi" w:hAnsiTheme="majorHAnsi" w:cstheme="majorHAnsi"/>
          <w:sz w:val="20"/>
          <w:szCs w:val="20"/>
        </w:rPr>
        <w:t xml:space="preserve"> uso</w:t>
      </w:r>
      <w:r w:rsidR="00757F38">
        <w:rPr>
          <w:rFonts w:asciiTheme="majorHAnsi" w:hAnsiTheme="majorHAnsi" w:cstheme="majorHAnsi"/>
          <w:sz w:val="20"/>
          <w:szCs w:val="20"/>
        </w:rPr>
        <w:t xml:space="preserve"> nel settore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. </w:t>
      </w:r>
      <w:r w:rsidR="00F20AE8">
        <w:rPr>
          <w:rFonts w:asciiTheme="majorHAnsi" w:hAnsiTheme="majorHAnsi" w:cstheme="majorHAnsi"/>
          <w:sz w:val="20"/>
          <w:szCs w:val="20"/>
        </w:rPr>
        <w:t xml:space="preserve">Si tratta del test </w:t>
      </w:r>
      <w:proofErr w:type="spellStart"/>
      <w:r w:rsidR="00F20AE8">
        <w:rPr>
          <w:rFonts w:asciiTheme="majorHAnsi" w:hAnsiTheme="majorHAnsi" w:cstheme="majorHAnsi"/>
          <w:sz w:val="20"/>
          <w:szCs w:val="20"/>
        </w:rPr>
        <w:t>Veriseq</w:t>
      </w:r>
      <w:proofErr w:type="spellEnd"/>
      <w:r w:rsidR="00F20AE8">
        <w:rPr>
          <w:rFonts w:asciiTheme="majorHAnsi" w:hAnsiTheme="majorHAnsi" w:cstheme="majorHAnsi"/>
          <w:sz w:val="20"/>
          <w:szCs w:val="20"/>
        </w:rPr>
        <w:t xml:space="preserve"> v2, 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conforme alle direttive CE-IVD e </w:t>
      </w:r>
      <w:r w:rsidR="00F20AE8">
        <w:rPr>
          <w:rFonts w:asciiTheme="majorHAnsi" w:hAnsiTheme="majorHAnsi" w:cstheme="majorHAnsi"/>
          <w:sz w:val="20"/>
          <w:szCs w:val="20"/>
        </w:rPr>
        <w:t>basato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 su tecnica di sequenziamento di seconda generazione (</w:t>
      </w:r>
      <w:r w:rsidR="00DD36A8" w:rsidRPr="00DD36A8">
        <w:rPr>
          <w:rFonts w:asciiTheme="majorHAnsi" w:hAnsiTheme="majorHAnsi" w:cstheme="majorHAnsi"/>
          <w:i/>
          <w:iCs/>
          <w:sz w:val="20"/>
          <w:szCs w:val="20"/>
        </w:rPr>
        <w:t xml:space="preserve">Next Generation </w:t>
      </w:r>
      <w:proofErr w:type="spellStart"/>
      <w:r w:rsidR="00DD36A8" w:rsidRPr="00DD36A8">
        <w:rPr>
          <w:rFonts w:asciiTheme="majorHAnsi" w:hAnsiTheme="majorHAnsi" w:cstheme="majorHAnsi"/>
          <w:i/>
          <w:iCs/>
          <w:sz w:val="20"/>
          <w:szCs w:val="20"/>
        </w:rPr>
        <w:t>Sequencing</w:t>
      </w:r>
      <w:proofErr w:type="spellEnd"/>
      <w:r w:rsidR="00DD36A8" w:rsidRPr="00DD36A8">
        <w:rPr>
          <w:rFonts w:asciiTheme="majorHAnsi" w:hAnsiTheme="majorHAnsi" w:cstheme="majorHAnsi"/>
          <w:i/>
          <w:iCs/>
          <w:sz w:val="20"/>
          <w:szCs w:val="20"/>
        </w:rPr>
        <w:t xml:space="preserve"> -  NGS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) mediante piattaforma </w:t>
      </w:r>
      <w:r w:rsidR="00DD36A8" w:rsidRPr="00DD36A8">
        <w:rPr>
          <w:rFonts w:asciiTheme="majorHAnsi" w:hAnsiTheme="majorHAnsi" w:cstheme="majorHAnsi"/>
          <w:i/>
          <w:iCs/>
          <w:sz w:val="20"/>
          <w:szCs w:val="20"/>
        </w:rPr>
        <w:t xml:space="preserve">Illumina </w:t>
      </w:r>
      <w:proofErr w:type="spellStart"/>
      <w:r w:rsidR="00DD36A8" w:rsidRPr="00DD36A8">
        <w:rPr>
          <w:rFonts w:asciiTheme="majorHAnsi" w:hAnsiTheme="majorHAnsi" w:cstheme="majorHAnsi"/>
          <w:i/>
          <w:iCs/>
          <w:sz w:val="20"/>
          <w:szCs w:val="20"/>
        </w:rPr>
        <w:t>NextSeq</w:t>
      </w:r>
      <w:r w:rsidR="00DD36A8" w:rsidRPr="00DD36A8">
        <w:rPr>
          <w:rFonts w:asciiTheme="majorHAnsi" w:hAnsiTheme="majorHAnsi" w:cstheme="majorHAnsi"/>
          <w:i/>
          <w:iCs/>
          <w:sz w:val="20"/>
          <w:szCs w:val="20"/>
          <w:vertAlign w:val="superscript"/>
        </w:rPr>
        <w:t>TM</w:t>
      </w:r>
      <w:proofErr w:type="spellEnd"/>
      <w:r w:rsidR="00DD36A8" w:rsidRPr="00DD36A8">
        <w:rPr>
          <w:rFonts w:asciiTheme="majorHAnsi" w:hAnsiTheme="majorHAnsi" w:cstheme="majorHAnsi"/>
          <w:i/>
          <w:iCs/>
          <w:sz w:val="20"/>
          <w:szCs w:val="20"/>
        </w:rPr>
        <w:t xml:space="preserve"> 550Dx System.</w:t>
      </w:r>
    </w:p>
    <w:p w14:paraId="3EF97437" w14:textId="77777777" w:rsidR="00587461" w:rsidRPr="00587461" w:rsidRDefault="00587461" w:rsidP="00DD36A8">
      <w:pPr>
        <w:spacing w:line="288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87461">
        <w:rPr>
          <w:rFonts w:asciiTheme="majorHAnsi" w:hAnsiTheme="majorHAnsi" w:cstheme="majorHAnsi"/>
          <w:b/>
          <w:iCs/>
          <w:sz w:val="20"/>
          <w:szCs w:val="20"/>
        </w:rPr>
        <w:t>Le possibilità del nuovo test</w:t>
      </w:r>
    </w:p>
    <w:p w14:paraId="02EC390D" w14:textId="77777777" w:rsidR="00DD36A8" w:rsidRPr="00DD36A8" w:rsidRDefault="00DD36A8" w:rsidP="00F20AE8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D36A8">
        <w:rPr>
          <w:rFonts w:asciiTheme="majorHAnsi" w:hAnsiTheme="majorHAnsi" w:cstheme="majorHAnsi"/>
          <w:sz w:val="20"/>
          <w:szCs w:val="20"/>
        </w:rPr>
        <w:t xml:space="preserve">La </w:t>
      </w:r>
      <w:r w:rsidR="00F20AE8">
        <w:rPr>
          <w:rFonts w:asciiTheme="majorHAnsi" w:hAnsiTheme="majorHAnsi" w:cstheme="majorHAnsi"/>
          <w:sz w:val="20"/>
          <w:szCs w:val="20"/>
        </w:rPr>
        <w:t xml:space="preserve">nuova </w:t>
      </w:r>
      <w:r w:rsidRPr="00DD36A8">
        <w:rPr>
          <w:rFonts w:asciiTheme="majorHAnsi" w:hAnsiTheme="majorHAnsi" w:cstheme="majorHAnsi"/>
          <w:sz w:val="20"/>
          <w:szCs w:val="20"/>
        </w:rPr>
        <w:t>metodica consente</w:t>
      </w:r>
      <w:r w:rsidR="00F20AE8">
        <w:rPr>
          <w:rFonts w:asciiTheme="majorHAnsi" w:hAnsiTheme="majorHAnsi" w:cstheme="majorHAnsi"/>
          <w:sz w:val="20"/>
          <w:szCs w:val="20"/>
        </w:rPr>
        <w:t xml:space="preserve">, in particolare, di rilevare e valutare la </w:t>
      </w:r>
      <w:r w:rsidRPr="00DD36A8">
        <w:rPr>
          <w:rFonts w:asciiTheme="majorHAnsi" w:hAnsiTheme="majorHAnsi" w:cstheme="majorHAnsi"/>
          <w:sz w:val="20"/>
          <w:szCs w:val="20"/>
        </w:rPr>
        <w:t>presenza di un cromosoma in più (</w:t>
      </w:r>
      <w:r w:rsidRPr="00DD36A8">
        <w:rPr>
          <w:rFonts w:asciiTheme="majorHAnsi" w:hAnsiTheme="majorHAnsi" w:cstheme="majorHAnsi"/>
          <w:sz w:val="20"/>
          <w:szCs w:val="20"/>
          <w:u w:val="single"/>
        </w:rPr>
        <w:t>trisomia</w:t>
      </w:r>
      <w:r w:rsidRPr="00DD36A8">
        <w:rPr>
          <w:rFonts w:asciiTheme="majorHAnsi" w:hAnsiTheme="majorHAnsi" w:cstheme="majorHAnsi"/>
          <w:sz w:val="20"/>
          <w:szCs w:val="20"/>
        </w:rPr>
        <w:t>) dei cromosomi 13 (sindrome di Patau), 18 (sindrome di Edwards)</w:t>
      </w:r>
      <w:r w:rsidR="00F20AE8">
        <w:rPr>
          <w:rFonts w:asciiTheme="majorHAnsi" w:hAnsiTheme="majorHAnsi" w:cstheme="majorHAnsi"/>
          <w:sz w:val="20"/>
          <w:szCs w:val="20"/>
        </w:rPr>
        <w:t xml:space="preserve"> e 21 (sindrome di Down); le </w:t>
      </w:r>
      <w:r w:rsidR="00CA5145">
        <w:rPr>
          <w:rFonts w:asciiTheme="majorHAnsi" w:hAnsiTheme="majorHAnsi" w:cstheme="majorHAnsi"/>
          <w:sz w:val="20"/>
          <w:szCs w:val="20"/>
        </w:rPr>
        <w:t>anomalie</w:t>
      </w:r>
      <w:r w:rsidRPr="00DD36A8">
        <w:rPr>
          <w:rFonts w:asciiTheme="majorHAnsi" w:hAnsiTheme="majorHAnsi" w:cstheme="majorHAnsi"/>
          <w:sz w:val="20"/>
          <w:szCs w:val="20"/>
        </w:rPr>
        <w:t xml:space="preserve"> dei cromosomi sessuali (XO,</w:t>
      </w:r>
      <w:r w:rsidR="00F20AE8">
        <w:rPr>
          <w:rFonts w:asciiTheme="majorHAnsi" w:hAnsiTheme="majorHAnsi" w:cstheme="majorHAnsi"/>
          <w:sz w:val="20"/>
          <w:szCs w:val="20"/>
        </w:rPr>
        <w:t xml:space="preserve"> XXX, XXY e XYY) e sesso fetale; il </w:t>
      </w:r>
      <w:r w:rsidRPr="00DD36A8">
        <w:rPr>
          <w:rFonts w:asciiTheme="majorHAnsi" w:hAnsiTheme="majorHAnsi" w:cstheme="majorHAnsi"/>
          <w:sz w:val="20"/>
          <w:szCs w:val="20"/>
        </w:rPr>
        <w:t>non corretto numero (</w:t>
      </w:r>
      <w:proofErr w:type="spellStart"/>
      <w:r w:rsidRPr="00DD36A8">
        <w:rPr>
          <w:rFonts w:asciiTheme="majorHAnsi" w:hAnsiTheme="majorHAnsi" w:cstheme="majorHAnsi"/>
          <w:sz w:val="20"/>
          <w:szCs w:val="20"/>
        </w:rPr>
        <w:t>aneuploidia</w:t>
      </w:r>
      <w:proofErr w:type="spellEnd"/>
      <w:r w:rsidRPr="00DD36A8">
        <w:rPr>
          <w:rFonts w:asciiTheme="majorHAnsi" w:hAnsiTheme="majorHAnsi" w:cstheme="majorHAnsi"/>
          <w:sz w:val="20"/>
          <w:szCs w:val="20"/>
        </w:rPr>
        <w:t>) di tutti gli autosomi (</w:t>
      </w:r>
      <w:r w:rsidRPr="00DD36A8">
        <w:rPr>
          <w:rFonts w:asciiTheme="majorHAnsi" w:hAnsiTheme="majorHAnsi" w:cstheme="majorHAnsi"/>
          <w:i/>
          <w:iCs/>
          <w:sz w:val="20"/>
          <w:szCs w:val="20"/>
        </w:rPr>
        <w:t xml:space="preserve">RAA: Rare </w:t>
      </w:r>
      <w:proofErr w:type="spellStart"/>
      <w:r w:rsidRPr="00DD36A8">
        <w:rPr>
          <w:rFonts w:asciiTheme="majorHAnsi" w:hAnsiTheme="majorHAnsi" w:cstheme="majorHAnsi"/>
          <w:i/>
          <w:iCs/>
          <w:sz w:val="20"/>
          <w:szCs w:val="20"/>
        </w:rPr>
        <w:t>Autosomal</w:t>
      </w:r>
      <w:proofErr w:type="spellEnd"/>
      <w:r w:rsidRPr="00DD36A8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Pr="00DD36A8">
        <w:rPr>
          <w:rFonts w:asciiTheme="majorHAnsi" w:hAnsiTheme="majorHAnsi" w:cstheme="majorHAnsi"/>
          <w:i/>
          <w:iCs/>
          <w:sz w:val="20"/>
          <w:szCs w:val="20"/>
        </w:rPr>
        <w:t>Aneuploidies</w:t>
      </w:r>
      <w:proofErr w:type="spellEnd"/>
      <w:r w:rsidR="00F20AE8">
        <w:rPr>
          <w:rFonts w:asciiTheme="majorHAnsi" w:hAnsiTheme="majorHAnsi" w:cstheme="majorHAnsi"/>
          <w:sz w:val="20"/>
          <w:szCs w:val="20"/>
        </w:rPr>
        <w:t xml:space="preserve">) e </w:t>
      </w:r>
      <w:r w:rsidR="00E62723">
        <w:rPr>
          <w:rFonts w:asciiTheme="majorHAnsi" w:hAnsiTheme="majorHAnsi" w:cstheme="majorHAnsi"/>
          <w:sz w:val="20"/>
          <w:szCs w:val="20"/>
        </w:rPr>
        <w:t xml:space="preserve">gli </w:t>
      </w:r>
      <w:r w:rsidRPr="00DD36A8">
        <w:rPr>
          <w:rFonts w:asciiTheme="majorHAnsi" w:hAnsiTheme="majorHAnsi" w:cstheme="majorHAnsi"/>
          <w:sz w:val="20"/>
          <w:szCs w:val="20"/>
        </w:rPr>
        <w:t>sbilanciamenti genomici parziali (</w:t>
      </w:r>
      <w:proofErr w:type="spellStart"/>
      <w:r w:rsidRPr="00DD36A8">
        <w:rPr>
          <w:rFonts w:asciiTheme="majorHAnsi" w:hAnsiTheme="majorHAnsi" w:cstheme="majorHAnsi"/>
          <w:sz w:val="20"/>
          <w:szCs w:val="20"/>
        </w:rPr>
        <w:t>microdelezioni</w:t>
      </w:r>
      <w:proofErr w:type="spellEnd"/>
      <w:r w:rsidRPr="00DD36A8">
        <w:rPr>
          <w:rFonts w:asciiTheme="majorHAnsi" w:hAnsiTheme="majorHAnsi" w:cstheme="majorHAnsi"/>
          <w:sz w:val="20"/>
          <w:szCs w:val="20"/>
        </w:rPr>
        <w:t>/</w:t>
      </w:r>
      <w:proofErr w:type="spellStart"/>
      <w:r w:rsidRPr="00DD36A8">
        <w:rPr>
          <w:rFonts w:asciiTheme="majorHAnsi" w:hAnsiTheme="majorHAnsi" w:cstheme="majorHAnsi"/>
          <w:sz w:val="20"/>
          <w:szCs w:val="20"/>
        </w:rPr>
        <w:t>microduplicazioni</w:t>
      </w:r>
      <w:proofErr w:type="spellEnd"/>
      <w:r w:rsidRPr="00DD36A8">
        <w:rPr>
          <w:rFonts w:asciiTheme="majorHAnsi" w:hAnsiTheme="majorHAnsi" w:cstheme="majorHAnsi"/>
          <w:sz w:val="20"/>
          <w:szCs w:val="20"/>
        </w:rPr>
        <w:t xml:space="preserve">) di dimensioni pari ad almeno 7 </w:t>
      </w:r>
      <w:proofErr w:type="spellStart"/>
      <w:r w:rsidR="004F75A1">
        <w:rPr>
          <w:rFonts w:asciiTheme="majorHAnsi" w:hAnsiTheme="majorHAnsi" w:cstheme="majorHAnsi"/>
          <w:sz w:val="20"/>
          <w:szCs w:val="20"/>
        </w:rPr>
        <w:t>Megabasi</w:t>
      </w:r>
      <w:proofErr w:type="spellEnd"/>
      <w:r w:rsidRPr="00DD36A8">
        <w:rPr>
          <w:rFonts w:asciiTheme="majorHAnsi" w:hAnsiTheme="majorHAnsi" w:cstheme="majorHAnsi"/>
          <w:sz w:val="20"/>
          <w:szCs w:val="20"/>
        </w:rPr>
        <w:t>.</w:t>
      </w:r>
    </w:p>
    <w:p w14:paraId="3B555DBF" w14:textId="77777777" w:rsidR="00DD36A8" w:rsidRPr="00DD36A8" w:rsidRDefault="00DD36A8" w:rsidP="00DD36A8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D36A8">
        <w:rPr>
          <w:rFonts w:asciiTheme="majorHAnsi" w:hAnsiTheme="majorHAnsi" w:cstheme="majorHAnsi"/>
          <w:sz w:val="20"/>
          <w:szCs w:val="20"/>
        </w:rPr>
        <w:t xml:space="preserve">Come da Linee Guida il test sarà fruibile </w:t>
      </w:r>
      <w:r w:rsidR="00E62723">
        <w:rPr>
          <w:rFonts w:asciiTheme="majorHAnsi" w:hAnsiTheme="majorHAnsi" w:cstheme="majorHAnsi"/>
          <w:sz w:val="20"/>
          <w:szCs w:val="20"/>
        </w:rPr>
        <w:t xml:space="preserve">- gratuitamente o solo pagando il ticket per i non esenti -  </w:t>
      </w:r>
      <w:r w:rsidRPr="00DD36A8">
        <w:rPr>
          <w:rFonts w:asciiTheme="majorHAnsi" w:hAnsiTheme="majorHAnsi" w:cstheme="majorHAnsi"/>
          <w:sz w:val="20"/>
          <w:szCs w:val="20"/>
        </w:rPr>
        <w:t xml:space="preserve">nel I trimestre </w:t>
      </w:r>
      <w:r w:rsidRPr="00DD36A8">
        <w:rPr>
          <w:rFonts w:asciiTheme="majorHAnsi" w:hAnsiTheme="majorHAnsi" w:cstheme="majorHAnsi"/>
          <w:b/>
          <w:bCs/>
          <w:sz w:val="20"/>
          <w:szCs w:val="20"/>
        </w:rPr>
        <w:t>per tutte le gestanti con rischio intermedio dopo aver eseguito il test combinato del I trimestre</w:t>
      </w:r>
      <w:r w:rsidRPr="00DD36A8">
        <w:rPr>
          <w:rFonts w:asciiTheme="majorHAnsi" w:hAnsiTheme="majorHAnsi" w:cstheme="majorHAnsi"/>
          <w:sz w:val="20"/>
          <w:szCs w:val="20"/>
        </w:rPr>
        <w:t xml:space="preserve"> presso </w:t>
      </w:r>
      <w:r w:rsidR="00757F38">
        <w:rPr>
          <w:rFonts w:asciiTheme="majorHAnsi" w:hAnsiTheme="majorHAnsi" w:cstheme="majorHAnsi"/>
          <w:sz w:val="20"/>
          <w:szCs w:val="20"/>
        </w:rPr>
        <w:t xml:space="preserve">un Centro od </w:t>
      </w:r>
      <w:r w:rsidRPr="00DD36A8">
        <w:rPr>
          <w:rFonts w:asciiTheme="majorHAnsi" w:hAnsiTheme="majorHAnsi" w:cstheme="majorHAnsi"/>
          <w:sz w:val="20"/>
          <w:szCs w:val="20"/>
        </w:rPr>
        <w:t xml:space="preserve">operatore accreditato, </w:t>
      </w:r>
      <w:r w:rsidR="00757F38">
        <w:rPr>
          <w:rFonts w:asciiTheme="majorHAnsi" w:hAnsiTheme="majorHAnsi" w:cstheme="majorHAnsi"/>
          <w:sz w:val="20"/>
          <w:szCs w:val="20"/>
        </w:rPr>
        <w:t>a cominciare dall’</w:t>
      </w:r>
      <w:r w:rsidRPr="00DD36A8">
        <w:rPr>
          <w:rFonts w:asciiTheme="majorHAnsi" w:hAnsiTheme="majorHAnsi" w:cstheme="majorHAnsi"/>
          <w:sz w:val="20"/>
          <w:szCs w:val="20"/>
        </w:rPr>
        <w:t>U</w:t>
      </w:r>
      <w:r w:rsidR="00757F38">
        <w:rPr>
          <w:rFonts w:asciiTheme="majorHAnsi" w:hAnsiTheme="majorHAnsi" w:cstheme="majorHAnsi"/>
          <w:sz w:val="20"/>
          <w:szCs w:val="20"/>
        </w:rPr>
        <w:t>nità operativa complessa</w:t>
      </w:r>
      <w:r w:rsidRPr="00DD36A8">
        <w:rPr>
          <w:rFonts w:asciiTheme="majorHAnsi" w:hAnsiTheme="majorHAnsi" w:cstheme="majorHAnsi"/>
          <w:sz w:val="20"/>
          <w:szCs w:val="20"/>
        </w:rPr>
        <w:t xml:space="preserve"> di Medicina Fet</w:t>
      </w:r>
      <w:r w:rsidR="00757F38">
        <w:rPr>
          <w:rFonts w:asciiTheme="majorHAnsi" w:hAnsiTheme="majorHAnsi" w:cstheme="majorHAnsi"/>
          <w:sz w:val="20"/>
          <w:szCs w:val="20"/>
        </w:rPr>
        <w:t>ale della ASL Bari diretta dal d</w:t>
      </w:r>
      <w:r w:rsidR="00587461">
        <w:rPr>
          <w:rFonts w:asciiTheme="majorHAnsi" w:hAnsiTheme="majorHAnsi" w:cstheme="majorHAnsi"/>
          <w:sz w:val="20"/>
          <w:szCs w:val="20"/>
        </w:rPr>
        <w:t>r. Paolo Volpe</w:t>
      </w:r>
      <w:r w:rsidRPr="00DD36A8">
        <w:rPr>
          <w:rFonts w:asciiTheme="majorHAnsi" w:hAnsiTheme="majorHAnsi" w:cstheme="majorHAnsi"/>
          <w:sz w:val="20"/>
          <w:szCs w:val="20"/>
        </w:rPr>
        <w:t xml:space="preserve"> </w:t>
      </w:r>
      <w:r w:rsidR="00587461">
        <w:rPr>
          <w:rFonts w:asciiTheme="majorHAnsi" w:hAnsiTheme="majorHAnsi" w:cstheme="majorHAnsi"/>
          <w:sz w:val="20"/>
          <w:szCs w:val="20"/>
        </w:rPr>
        <w:t>(</w:t>
      </w:r>
      <w:r w:rsidRPr="00DD36A8">
        <w:rPr>
          <w:rFonts w:asciiTheme="majorHAnsi" w:hAnsiTheme="majorHAnsi" w:cstheme="majorHAnsi"/>
          <w:sz w:val="20"/>
          <w:szCs w:val="20"/>
        </w:rPr>
        <w:t>Centro di riferimento regionale per la gravidanza a rischio</w:t>
      </w:r>
      <w:r w:rsidR="00587461">
        <w:rPr>
          <w:rFonts w:asciiTheme="majorHAnsi" w:hAnsiTheme="majorHAnsi" w:cstheme="majorHAnsi"/>
          <w:sz w:val="20"/>
          <w:szCs w:val="20"/>
        </w:rPr>
        <w:t>),</w:t>
      </w:r>
      <w:r w:rsidRPr="00DD36A8">
        <w:rPr>
          <w:rFonts w:asciiTheme="majorHAnsi" w:hAnsiTheme="majorHAnsi" w:cstheme="majorHAnsi"/>
          <w:sz w:val="20"/>
          <w:szCs w:val="20"/>
        </w:rPr>
        <w:t xml:space="preserve"> e </w:t>
      </w:r>
      <w:r w:rsidRPr="00DD36A8">
        <w:rPr>
          <w:rFonts w:asciiTheme="majorHAnsi" w:hAnsiTheme="majorHAnsi" w:cstheme="majorHAnsi"/>
          <w:b/>
          <w:bCs/>
          <w:sz w:val="20"/>
          <w:szCs w:val="20"/>
        </w:rPr>
        <w:t>per tutte le pazienti con un precedente caso di anomalia congenita</w:t>
      </w:r>
      <w:r w:rsidRPr="00DD36A8">
        <w:rPr>
          <w:rFonts w:asciiTheme="majorHAnsi" w:hAnsiTheme="majorHAnsi" w:cstheme="majorHAnsi"/>
          <w:sz w:val="20"/>
          <w:szCs w:val="20"/>
        </w:rPr>
        <w:t>.</w:t>
      </w:r>
    </w:p>
    <w:p w14:paraId="54FA40CE" w14:textId="77777777" w:rsidR="00DD36A8" w:rsidRDefault="00757F38" w:rsidP="00DD36A8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«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Attualmente </w:t>
      </w:r>
      <w:r>
        <w:rPr>
          <w:rFonts w:asciiTheme="majorHAnsi" w:hAnsiTheme="majorHAnsi" w:cstheme="majorHAnsi"/>
          <w:sz w:val="20"/>
          <w:szCs w:val="20"/>
        </w:rPr>
        <w:t xml:space="preserve">– rimarca il dr. Gentile - si erogheranno 12 test a 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settimana, ma contiamo con il prossimo trasferimento nella nuova Area dei Laboratori del </w:t>
      </w:r>
      <w:r>
        <w:rPr>
          <w:rFonts w:asciiTheme="majorHAnsi" w:hAnsiTheme="majorHAnsi" w:cstheme="majorHAnsi"/>
          <w:sz w:val="20"/>
          <w:szCs w:val="20"/>
        </w:rPr>
        <w:t>“</w:t>
      </w:r>
      <w:r w:rsidR="00DD36A8" w:rsidRPr="00DD36A8">
        <w:rPr>
          <w:rFonts w:asciiTheme="majorHAnsi" w:hAnsiTheme="majorHAnsi" w:cstheme="majorHAnsi"/>
          <w:sz w:val="20"/>
          <w:szCs w:val="20"/>
        </w:rPr>
        <w:t>Di Venere</w:t>
      </w:r>
      <w:r>
        <w:rPr>
          <w:rFonts w:asciiTheme="majorHAnsi" w:hAnsiTheme="majorHAnsi" w:cstheme="majorHAnsi"/>
          <w:sz w:val="20"/>
          <w:szCs w:val="20"/>
        </w:rPr>
        <w:t>”</w:t>
      </w:r>
      <w:r w:rsidR="00DD36A8" w:rsidRPr="00DD36A8">
        <w:rPr>
          <w:rFonts w:asciiTheme="majorHAnsi" w:hAnsiTheme="majorHAnsi" w:cstheme="majorHAnsi"/>
          <w:sz w:val="20"/>
          <w:szCs w:val="20"/>
        </w:rPr>
        <w:t xml:space="preserve"> di</w:t>
      </w:r>
      <w:r>
        <w:rPr>
          <w:rFonts w:asciiTheme="majorHAnsi" w:hAnsiTheme="majorHAnsi" w:cstheme="majorHAnsi"/>
          <w:sz w:val="20"/>
          <w:szCs w:val="20"/>
        </w:rPr>
        <w:t xml:space="preserve"> erogare tra pochi mesi 25 test a </w:t>
      </w:r>
      <w:r w:rsidR="00DD36A8" w:rsidRPr="00DD36A8">
        <w:rPr>
          <w:rFonts w:asciiTheme="majorHAnsi" w:hAnsiTheme="majorHAnsi" w:cstheme="majorHAnsi"/>
          <w:sz w:val="20"/>
          <w:szCs w:val="20"/>
        </w:rPr>
        <w:t>settimana</w:t>
      </w:r>
      <w:r w:rsidR="00E62723">
        <w:rPr>
          <w:rFonts w:asciiTheme="majorHAnsi" w:hAnsiTheme="majorHAnsi" w:cstheme="majorHAnsi"/>
          <w:sz w:val="20"/>
          <w:szCs w:val="20"/>
        </w:rPr>
        <w:t xml:space="preserve">. </w:t>
      </w:r>
      <w:proofErr w:type="gramStart"/>
      <w:r w:rsidR="00E62723">
        <w:rPr>
          <w:rFonts w:asciiTheme="majorHAnsi" w:hAnsiTheme="majorHAnsi" w:cstheme="majorHAnsi"/>
          <w:sz w:val="20"/>
          <w:szCs w:val="20"/>
        </w:rPr>
        <w:t>E’</w:t>
      </w:r>
      <w:proofErr w:type="gramEnd"/>
      <w:r w:rsidR="00587461">
        <w:rPr>
          <w:rFonts w:asciiTheme="majorHAnsi" w:hAnsiTheme="majorHAnsi" w:cstheme="majorHAnsi"/>
          <w:sz w:val="20"/>
          <w:szCs w:val="20"/>
        </w:rPr>
        <w:t xml:space="preserve"> </w:t>
      </w:r>
      <w:r w:rsidR="00E62723">
        <w:rPr>
          <w:rFonts w:asciiTheme="majorHAnsi" w:hAnsiTheme="majorHAnsi" w:cstheme="majorHAnsi"/>
          <w:sz w:val="20"/>
          <w:szCs w:val="20"/>
        </w:rPr>
        <w:t xml:space="preserve">un progresso rilevante per </w:t>
      </w:r>
      <w:r w:rsidR="00E62723" w:rsidRPr="00DD36A8">
        <w:rPr>
          <w:rFonts w:asciiTheme="majorHAnsi" w:hAnsiTheme="majorHAnsi" w:cstheme="majorHAnsi"/>
          <w:sz w:val="20"/>
          <w:szCs w:val="20"/>
        </w:rPr>
        <w:t>la Genetica Medica della ASL Bari</w:t>
      </w:r>
      <w:r w:rsidR="00E62723">
        <w:rPr>
          <w:rFonts w:asciiTheme="majorHAnsi" w:hAnsiTheme="majorHAnsi" w:cstheme="majorHAnsi"/>
          <w:sz w:val="20"/>
          <w:szCs w:val="20"/>
        </w:rPr>
        <w:t>, tenendo presente che essa è partita nel 2017, prima</w:t>
      </w:r>
      <w:r w:rsidR="00E62723" w:rsidRPr="00DD36A8">
        <w:rPr>
          <w:rFonts w:asciiTheme="majorHAnsi" w:hAnsiTheme="majorHAnsi" w:cstheme="majorHAnsi"/>
          <w:sz w:val="20"/>
          <w:szCs w:val="20"/>
        </w:rPr>
        <w:t xml:space="preserve"> in Italia con la Toscana, </w:t>
      </w:r>
      <w:r w:rsidR="00E62723">
        <w:rPr>
          <w:rFonts w:asciiTheme="majorHAnsi" w:hAnsiTheme="majorHAnsi" w:cstheme="majorHAnsi"/>
          <w:sz w:val="20"/>
          <w:szCs w:val="20"/>
        </w:rPr>
        <w:t>e ad oggi ha eseguito oltre 2000 test</w:t>
      </w:r>
      <w:r w:rsidR="00587461">
        <w:rPr>
          <w:rFonts w:asciiTheme="majorHAnsi" w:hAnsiTheme="majorHAnsi" w:cstheme="majorHAnsi"/>
          <w:sz w:val="20"/>
          <w:szCs w:val="20"/>
        </w:rPr>
        <w:t>;</w:t>
      </w:r>
      <w:r w:rsidR="00E62723">
        <w:rPr>
          <w:rFonts w:asciiTheme="majorHAnsi" w:hAnsiTheme="majorHAnsi" w:cstheme="majorHAnsi"/>
          <w:sz w:val="20"/>
          <w:szCs w:val="20"/>
        </w:rPr>
        <w:t xml:space="preserve"> ma </w:t>
      </w:r>
      <w:r w:rsidR="00587461">
        <w:rPr>
          <w:rFonts w:asciiTheme="majorHAnsi" w:hAnsiTheme="majorHAnsi" w:cstheme="majorHAnsi"/>
          <w:sz w:val="20"/>
          <w:szCs w:val="20"/>
        </w:rPr>
        <w:t xml:space="preserve">è importante </w:t>
      </w:r>
      <w:r w:rsidR="00E62723">
        <w:rPr>
          <w:rFonts w:asciiTheme="majorHAnsi" w:hAnsiTheme="majorHAnsi" w:cstheme="majorHAnsi"/>
          <w:sz w:val="20"/>
          <w:szCs w:val="20"/>
        </w:rPr>
        <w:t xml:space="preserve">soprattutto per la nostra utenza, alla quale </w:t>
      </w:r>
      <w:r w:rsidR="00160074">
        <w:rPr>
          <w:rFonts w:asciiTheme="majorHAnsi" w:hAnsiTheme="majorHAnsi" w:cstheme="majorHAnsi"/>
          <w:sz w:val="20"/>
          <w:szCs w:val="20"/>
        </w:rPr>
        <w:t>possiamo offrire</w:t>
      </w:r>
      <w:r w:rsidR="00587461">
        <w:rPr>
          <w:rFonts w:asciiTheme="majorHAnsi" w:hAnsiTheme="majorHAnsi" w:cstheme="majorHAnsi"/>
          <w:sz w:val="20"/>
          <w:szCs w:val="20"/>
        </w:rPr>
        <w:t xml:space="preserve"> </w:t>
      </w:r>
      <w:r w:rsidR="00587461" w:rsidRPr="00DD36A8">
        <w:rPr>
          <w:rFonts w:asciiTheme="majorHAnsi" w:hAnsiTheme="majorHAnsi" w:cstheme="majorHAnsi"/>
          <w:sz w:val="20"/>
          <w:szCs w:val="20"/>
        </w:rPr>
        <w:t>il miglior t</w:t>
      </w:r>
      <w:r w:rsidR="00587461">
        <w:rPr>
          <w:rFonts w:asciiTheme="majorHAnsi" w:hAnsiTheme="majorHAnsi" w:cstheme="majorHAnsi"/>
          <w:sz w:val="20"/>
          <w:szCs w:val="20"/>
        </w:rPr>
        <w:t>est del DNA fetale in commercio</w:t>
      </w:r>
      <w:r w:rsidR="00E62723">
        <w:rPr>
          <w:rFonts w:asciiTheme="majorHAnsi" w:hAnsiTheme="majorHAnsi" w:cstheme="majorHAnsi"/>
          <w:sz w:val="20"/>
          <w:szCs w:val="20"/>
        </w:rPr>
        <w:t xml:space="preserve"> </w:t>
      </w:r>
      <w:r w:rsidR="00E62723" w:rsidRPr="00DD36A8">
        <w:rPr>
          <w:rFonts w:asciiTheme="majorHAnsi" w:hAnsiTheme="majorHAnsi" w:cstheme="majorHAnsi"/>
          <w:sz w:val="20"/>
          <w:szCs w:val="20"/>
        </w:rPr>
        <w:t xml:space="preserve">in </w:t>
      </w:r>
      <w:r w:rsidR="00E62723">
        <w:rPr>
          <w:rFonts w:asciiTheme="majorHAnsi" w:hAnsiTheme="majorHAnsi" w:cstheme="majorHAnsi"/>
          <w:sz w:val="20"/>
          <w:szCs w:val="20"/>
        </w:rPr>
        <w:t>convenzione con il Servizio Sanitario Nazio</w:t>
      </w:r>
      <w:r w:rsidR="00587461">
        <w:rPr>
          <w:rFonts w:asciiTheme="majorHAnsi" w:hAnsiTheme="majorHAnsi" w:cstheme="majorHAnsi"/>
          <w:sz w:val="20"/>
          <w:szCs w:val="20"/>
        </w:rPr>
        <w:t>nale</w:t>
      </w:r>
      <w:r>
        <w:rPr>
          <w:rFonts w:asciiTheme="majorHAnsi" w:hAnsiTheme="majorHAnsi" w:cstheme="majorHAnsi"/>
          <w:sz w:val="20"/>
          <w:szCs w:val="20"/>
        </w:rPr>
        <w:t>»</w:t>
      </w:r>
      <w:r w:rsidR="00DD36A8" w:rsidRPr="00DD36A8">
        <w:rPr>
          <w:rFonts w:asciiTheme="majorHAnsi" w:hAnsiTheme="majorHAnsi" w:cstheme="majorHAnsi"/>
          <w:sz w:val="20"/>
          <w:szCs w:val="20"/>
        </w:rPr>
        <w:t>.</w:t>
      </w:r>
    </w:p>
    <w:p w14:paraId="1F94F634" w14:textId="77777777" w:rsidR="00E62723" w:rsidRPr="00E62723" w:rsidRDefault="00E62723" w:rsidP="00E62723">
      <w:pPr>
        <w:spacing w:line="288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62723">
        <w:rPr>
          <w:rFonts w:asciiTheme="majorHAnsi" w:hAnsiTheme="majorHAnsi" w:cstheme="majorHAnsi"/>
          <w:b/>
          <w:sz w:val="20"/>
          <w:szCs w:val="20"/>
        </w:rPr>
        <w:t>Come contattare la Genetica Medica</w:t>
      </w:r>
    </w:p>
    <w:p w14:paraId="30B5FACA" w14:textId="77777777" w:rsidR="00DD36A8" w:rsidRPr="00DD36A8" w:rsidRDefault="00DD36A8" w:rsidP="00DD36A8">
      <w:pPr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D36A8">
        <w:rPr>
          <w:rFonts w:asciiTheme="majorHAnsi" w:hAnsiTheme="majorHAnsi" w:cstheme="majorHAnsi"/>
          <w:sz w:val="20"/>
          <w:szCs w:val="20"/>
        </w:rPr>
        <w:t>Per tutte le informazioni e ulteriori dettagli è possibil</w:t>
      </w:r>
      <w:r w:rsidR="004358F0">
        <w:rPr>
          <w:rFonts w:asciiTheme="majorHAnsi" w:hAnsiTheme="majorHAnsi" w:cstheme="majorHAnsi"/>
          <w:sz w:val="20"/>
          <w:szCs w:val="20"/>
        </w:rPr>
        <w:t>e chiamare la Genetica Medica ai</w:t>
      </w:r>
      <w:r w:rsidRPr="00DD36A8">
        <w:rPr>
          <w:rFonts w:asciiTheme="majorHAnsi" w:hAnsiTheme="majorHAnsi" w:cstheme="majorHAnsi"/>
          <w:sz w:val="20"/>
          <w:szCs w:val="20"/>
        </w:rPr>
        <w:t xml:space="preserve"> </w:t>
      </w:r>
      <w:r w:rsidR="004358F0">
        <w:rPr>
          <w:rFonts w:asciiTheme="majorHAnsi" w:hAnsiTheme="majorHAnsi" w:cstheme="majorHAnsi"/>
          <w:sz w:val="20"/>
          <w:szCs w:val="20"/>
        </w:rPr>
        <w:t xml:space="preserve">numeri </w:t>
      </w:r>
      <w:r w:rsidRPr="00DD36A8">
        <w:rPr>
          <w:rFonts w:asciiTheme="majorHAnsi" w:hAnsiTheme="majorHAnsi" w:cstheme="majorHAnsi"/>
          <w:sz w:val="20"/>
          <w:szCs w:val="20"/>
        </w:rPr>
        <w:t>080</w:t>
      </w:r>
      <w:r w:rsidR="004358F0">
        <w:rPr>
          <w:rFonts w:asciiTheme="majorHAnsi" w:hAnsiTheme="majorHAnsi" w:cstheme="majorHAnsi"/>
          <w:sz w:val="20"/>
          <w:szCs w:val="20"/>
        </w:rPr>
        <w:t>.</w:t>
      </w:r>
      <w:r w:rsidRPr="00DD36A8">
        <w:rPr>
          <w:rFonts w:asciiTheme="majorHAnsi" w:hAnsiTheme="majorHAnsi" w:cstheme="majorHAnsi"/>
          <w:sz w:val="20"/>
          <w:szCs w:val="20"/>
        </w:rPr>
        <w:t>5015005 oppure 080</w:t>
      </w:r>
      <w:r w:rsidR="004358F0">
        <w:rPr>
          <w:rFonts w:asciiTheme="majorHAnsi" w:hAnsiTheme="majorHAnsi" w:cstheme="majorHAnsi"/>
          <w:sz w:val="20"/>
          <w:szCs w:val="20"/>
        </w:rPr>
        <w:t>.</w:t>
      </w:r>
      <w:r w:rsidRPr="00DD36A8">
        <w:rPr>
          <w:rFonts w:asciiTheme="majorHAnsi" w:hAnsiTheme="majorHAnsi" w:cstheme="majorHAnsi"/>
          <w:sz w:val="20"/>
          <w:szCs w:val="20"/>
        </w:rPr>
        <w:t>5015002 dalle 11:00 alle 13:00 dal Lunedì al Venerdì o mandare una mail (</w:t>
      </w:r>
      <w:hyperlink r:id="rId10" w:history="1">
        <w:r w:rsidRPr="00DD36A8">
          <w:rPr>
            <w:rStyle w:val="Collegamentoipertestuale"/>
            <w:rFonts w:asciiTheme="majorHAnsi" w:hAnsiTheme="majorHAnsi" w:cstheme="majorHAnsi"/>
            <w:sz w:val="20"/>
            <w:szCs w:val="20"/>
          </w:rPr>
          <w:t>po-divenere.genetica.medica@asl.bari.it</w:t>
        </w:r>
      </w:hyperlink>
      <w:r w:rsidRPr="00DD36A8">
        <w:rPr>
          <w:rFonts w:asciiTheme="majorHAnsi" w:hAnsiTheme="majorHAnsi" w:cstheme="majorHAnsi"/>
          <w:sz w:val="20"/>
          <w:szCs w:val="20"/>
        </w:rPr>
        <w:t>).</w:t>
      </w:r>
    </w:p>
    <w:p w14:paraId="5062DF50" w14:textId="77777777" w:rsidR="00D74D41" w:rsidRDefault="00D74D41" w:rsidP="00D74D41">
      <w:pPr>
        <w:rPr>
          <w:i/>
          <w:iCs/>
        </w:rPr>
      </w:pPr>
    </w:p>
    <w:p w14:paraId="7C1DE849" w14:textId="77777777" w:rsidR="004F75A1" w:rsidRDefault="004F75A1" w:rsidP="004F75A1">
      <w:r>
        <w:lastRenderedPageBreak/>
        <w:t>_____________________________________________________</w:t>
      </w:r>
    </w:p>
    <w:p w14:paraId="22652BC3" w14:textId="77777777" w:rsidR="004F75A1" w:rsidRDefault="004F75A1" w:rsidP="004F75A1">
      <w:pPr>
        <w:rPr>
          <w:i/>
          <w:iCs/>
        </w:rPr>
      </w:pPr>
    </w:p>
    <w:p w14:paraId="1E4C9968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14:paraId="7BA5DBC8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14:paraId="24ED7FEB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14:paraId="46512261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14:paraId="31A0AC12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1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14:paraId="7BF5F74B" w14:textId="77777777"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2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14:paraId="261CE066" w14:textId="77777777"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E979" w14:textId="77777777" w:rsidR="006877B5" w:rsidRDefault="006877B5" w:rsidP="00905314">
      <w:r>
        <w:separator/>
      </w:r>
    </w:p>
  </w:endnote>
  <w:endnote w:type="continuationSeparator" w:id="0">
    <w:p w14:paraId="76AF69EA" w14:textId="77777777" w:rsidR="006877B5" w:rsidRDefault="006877B5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3D11" w14:textId="77777777"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608F22" wp14:editId="36600AF5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DCACA" w14:textId="77777777"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1AF95936" w14:textId="77777777"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AE03E70" w14:textId="77777777" w:rsidR="007E1CE0" w:rsidRDefault="006877B5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37C83604" w14:textId="77777777"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14:paraId="16CCFD84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51265E0F" w14:textId="77777777"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08F2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1D1DCACA" w14:textId="77777777"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1AF95936" w14:textId="77777777"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6AE03E70" w14:textId="77777777" w:rsidR="007E1CE0" w:rsidRDefault="006877B5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37C83604" w14:textId="77777777"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14:paraId="16CCFD84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14:paraId="51265E0F" w14:textId="77777777"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1D91195F" wp14:editId="6287061C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4474" w14:textId="77777777" w:rsidR="006877B5" w:rsidRDefault="006877B5" w:rsidP="00905314">
      <w:r>
        <w:separator/>
      </w:r>
    </w:p>
  </w:footnote>
  <w:footnote w:type="continuationSeparator" w:id="0">
    <w:p w14:paraId="2611FB47" w14:textId="77777777" w:rsidR="006877B5" w:rsidRDefault="006877B5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96BA" w14:textId="77777777"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4E958" wp14:editId="4958C702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24DA4" w14:textId="77777777"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14:paraId="006974E2" w14:textId="77777777"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4E95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71024DA4" w14:textId="77777777"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14:paraId="006974E2" w14:textId="77777777"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D78319" wp14:editId="7FCD3B15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F"/>
    <w:rsid w:val="0001669B"/>
    <w:rsid w:val="00031D53"/>
    <w:rsid w:val="0003479B"/>
    <w:rsid w:val="00047E9C"/>
    <w:rsid w:val="000652CD"/>
    <w:rsid w:val="0006631C"/>
    <w:rsid w:val="00074B53"/>
    <w:rsid w:val="00091421"/>
    <w:rsid w:val="0009144C"/>
    <w:rsid w:val="000942DF"/>
    <w:rsid w:val="000A6987"/>
    <w:rsid w:val="000B3C09"/>
    <w:rsid w:val="000F5B47"/>
    <w:rsid w:val="000F65AB"/>
    <w:rsid w:val="0010003D"/>
    <w:rsid w:val="0011461E"/>
    <w:rsid w:val="001477EB"/>
    <w:rsid w:val="0015737B"/>
    <w:rsid w:val="00160074"/>
    <w:rsid w:val="00161AD9"/>
    <w:rsid w:val="001654CC"/>
    <w:rsid w:val="00167648"/>
    <w:rsid w:val="00174C28"/>
    <w:rsid w:val="0018329B"/>
    <w:rsid w:val="00186273"/>
    <w:rsid w:val="00196C12"/>
    <w:rsid w:val="001C1703"/>
    <w:rsid w:val="001C345D"/>
    <w:rsid w:val="001C4D18"/>
    <w:rsid w:val="001C60C7"/>
    <w:rsid w:val="001D6C68"/>
    <w:rsid w:val="001E125B"/>
    <w:rsid w:val="001F0179"/>
    <w:rsid w:val="001F7CC7"/>
    <w:rsid w:val="00200513"/>
    <w:rsid w:val="00212A6D"/>
    <w:rsid w:val="00234674"/>
    <w:rsid w:val="00242FC8"/>
    <w:rsid w:val="00253028"/>
    <w:rsid w:val="00253C31"/>
    <w:rsid w:val="002626D5"/>
    <w:rsid w:val="00262C64"/>
    <w:rsid w:val="00276816"/>
    <w:rsid w:val="0028544F"/>
    <w:rsid w:val="00291ECB"/>
    <w:rsid w:val="00292A6C"/>
    <w:rsid w:val="002A5909"/>
    <w:rsid w:val="002A5CF6"/>
    <w:rsid w:val="002A6A2A"/>
    <w:rsid w:val="002D292A"/>
    <w:rsid w:val="002D2999"/>
    <w:rsid w:val="002D5FBB"/>
    <w:rsid w:val="002D64DB"/>
    <w:rsid w:val="0030484C"/>
    <w:rsid w:val="0031034F"/>
    <w:rsid w:val="00315155"/>
    <w:rsid w:val="003210DC"/>
    <w:rsid w:val="0033524A"/>
    <w:rsid w:val="00336666"/>
    <w:rsid w:val="00337D9B"/>
    <w:rsid w:val="00340155"/>
    <w:rsid w:val="00343501"/>
    <w:rsid w:val="00365705"/>
    <w:rsid w:val="00370969"/>
    <w:rsid w:val="0037575A"/>
    <w:rsid w:val="003A46BA"/>
    <w:rsid w:val="003A5A8E"/>
    <w:rsid w:val="003C003C"/>
    <w:rsid w:val="003C127F"/>
    <w:rsid w:val="003D1FAE"/>
    <w:rsid w:val="003D650D"/>
    <w:rsid w:val="003E1E63"/>
    <w:rsid w:val="003F19A6"/>
    <w:rsid w:val="004118DA"/>
    <w:rsid w:val="00434654"/>
    <w:rsid w:val="004358F0"/>
    <w:rsid w:val="00441FE4"/>
    <w:rsid w:val="0045220B"/>
    <w:rsid w:val="00462ED4"/>
    <w:rsid w:val="00464AC2"/>
    <w:rsid w:val="00471826"/>
    <w:rsid w:val="004723DC"/>
    <w:rsid w:val="004751DF"/>
    <w:rsid w:val="00475C70"/>
    <w:rsid w:val="00486A73"/>
    <w:rsid w:val="004A0414"/>
    <w:rsid w:val="004C388B"/>
    <w:rsid w:val="004C48A8"/>
    <w:rsid w:val="004C4F2E"/>
    <w:rsid w:val="004D12DC"/>
    <w:rsid w:val="004F58AA"/>
    <w:rsid w:val="004F75A1"/>
    <w:rsid w:val="0050020A"/>
    <w:rsid w:val="00502992"/>
    <w:rsid w:val="00506745"/>
    <w:rsid w:val="005149AC"/>
    <w:rsid w:val="00520408"/>
    <w:rsid w:val="00545EF2"/>
    <w:rsid w:val="005470CD"/>
    <w:rsid w:val="00551C62"/>
    <w:rsid w:val="00553430"/>
    <w:rsid w:val="00554AA2"/>
    <w:rsid w:val="00554EDC"/>
    <w:rsid w:val="00555C96"/>
    <w:rsid w:val="00561FF9"/>
    <w:rsid w:val="0057625D"/>
    <w:rsid w:val="00580193"/>
    <w:rsid w:val="0058657D"/>
    <w:rsid w:val="00587461"/>
    <w:rsid w:val="00594095"/>
    <w:rsid w:val="005A0F6E"/>
    <w:rsid w:val="005A47AD"/>
    <w:rsid w:val="005C1C2A"/>
    <w:rsid w:val="005D487C"/>
    <w:rsid w:val="005D6EED"/>
    <w:rsid w:val="005E1517"/>
    <w:rsid w:val="005E2E11"/>
    <w:rsid w:val="005F7640"/>
    <w:rsid w:val="00600004"/>
    <w:rsid w:val="00603587"/>
    <w:rsid w:val="00620BC7"/>
    <w:rsid w:val="006315ED"/>
    <w:rsid w:val="0063341A"/>
    <w:rsid w:val="006372CD"/>
    <w:rsid w:val="00661666"/>
    <w:rsid w:val="00662329"/>
    <w:rsid w:val="006625F3"/>
    <w:rsid w:val="00670FD7"/>
    <w:rsid w:val="00671680"/>
    <w:rsid w:val="00672036"/>
    <w:rsid w:val="00676FF9"/>
    <w:rsid w:val="006877B5"/>
    <w:rsid w:val="0069195F"/>
    <w:rsid w:val="006A2321"/>
    <w:rsid w:val="006A7D38"/>
    <w:rsid w:val="006B46B1"/>
    <w:rsid w:val="006C77DD"/>
    <w:rsid w:val="006F09BE"/>
    <w:rsid w:val="006F5107"/>
    <w:rsid w:val="006F6B5F"/>
    <w:rsid w:val="006F6CE2"/>
    <w:rsid w:val="006F7AB5"/>
    <w:rsid w:val="00713D0A"/>
    <w:rsid w:val="00721D7E"/>
    <w:rsid w:val="00740100"/>
    <w:rsid w:val="007475A5"/>
    <w:rsid w:val="007560C1"/>
    <w:rsid w:val="00757F38"/>
    <w:rsid w:val="00760889"/>
    <w:rsid w:val="00764F28"/>
    <w:rsid w:val="00773F58"/>
    <w:rsid w:val="0077720D"/>
    <w:rsid w:val="00793412"/>
    <w:rsid w:val="007A34FF"/>
    <w:rsid w:val="007A5EB6"/>
    <w:rsid w:val="007C2D84"/>
    <w:rsid w:val="007E0507"/>
    <w:rsid w:val="007E1CE0"/>
    <w:rsid w:val="007F2C70"/>
    <w:rsid w:val="00806E36"/>
    <w:rsid w:val="008120C7"/>
    <w:rsid w:val="00824D95"/>
    <w:rsid w:val="00833EF3"/>
    <w:rsid w:val="00836409"/>
    <w:rsid w:val="008534BB"/>
    <w:rsid w:val="0086717D"/>
    <w:rsid w:val="00873601"/>
    <w:rsid w:val="00893CA9"/>
    <w:rsid w:val="0089469B"/>
    <w:rsid w:val="008973CF"/>
    <w:rsid w:val="008A3737"/>
    <w:rsid w:val="008B7EED"/>
    <w:rsid w:val="008C0C41"/>
    <w:rsid w:val="008C4B97"/>
    <w:rsid w:val="008C552B"/>
    <w:rsid w:val="008D11D6"/>
    <w:rsid w:val="008F2CF2"/>
    <w:rsid w:val="008F74B5"/>
    <w:rsid w:val="00905314"/>
    <w:rsid w:val="00906890"/>
    <w:rsid w:val="00907823"/>
    <w:rsid w:val="0091789B"/>
    <w:rsid w:val="00920702"/>
    <w:rsid w:val="00942E66"/>
    <w:rsid w:val="009630AE"/>
    <w:rsid w:val="00976959"/>
    <w:rsid w:val="0098263E"/>
    <w:rsid w:val="00982C2F"/>
    <w:rsid w:val="00984CD3"/>
    <w:rsid w:val="0099311E"/>
    <w:rsid w:val="009977F6"/>
    <w:rsid w:val="009A14A3"/>
    <w:rsid w:val="009A1E17"/>
    <w:rsid w:val="009C428C"/>
    <w:rsid w:val="009C78DA"/>
    <w:rsid w:val="009D08CE"/>
    <w:rsid w:val="009E3D0D"/>
    <w:rsid w:val="009E509D"/>
    <w:rsid w:val="009E7BC6"/>
    <w:rsid w:val="009F3D60"/>
    <w:rsid w:val="009F5FE4"/>
    <w:rsid w:val="00A03599"/>
    <w:rsid w:val="00A06E39"/>
    <w:rsid w:val="00A21B59"/>
    <w:rsid w:val="00A2538B"/>
    <w:rsid w:val="00A26363"/>
    <w:rsid w:val="00A32766"/>
    <w:rsid w:val="00A42295"/>
    <w:rsid w:val="00A47439"/>
    <w:rsid w:val="00A53BAB"/>
    <w:rsid w:val="00A740C7"/>
    <w:rsid w:val="00A75DDD"/>
    <w:rsid w:val="00A77CE2"/>
    <w:rsid w:val="00A851C0"/>
    <w:rsid w:val="00AA0A35"/>
    <w:rsid w:val="00AB1212"/>
    <w:rsid w:val="00B02E8A"/>
    <w:rsid w:val="00B223C6"/>
    <w:rsid w:val="00B225CD"/>
    <w:rsid w:val="00B24F1D"/>
    <w:rsid w:val="00B31CB0"/>
    <w:rsid w:val="00B45183"/>
    <w:rsid w:val="00B4782B"/>
    <w:rsid w:val="00B563B7"/>
    <w:rsid w:val="00B61EDD"/>
    <w:rsid w:val="00B67AAA"/>
    <w:rsid w:val="00BA5CDF"/>
    <w:rsid w:val="00BA7F95"/>
    <w:rsid w:val="00BB4714"/>
    <w:rsid w:val="00BC661C"/>
    <w:rsid w:val="00BD0255"/>
    <w:rsid w:val="00BD78EC"/>
    <w:rsid w:val="00BF505D"/>
    <w:rsid w:val="00BF626D"/>
    <w:rsid w:val="00BF7A99"/>
    <w:rsid w:val="00C01390"/>
    <w:rsid w:val="00C034A6"/>
    <w:rsid w:val="00C2354F"/>
    <w:rsid w:val="00C31C26"/>
    <w:rsid w:val="00C32EE6"/>
    <w:rsid w:val="00C34403"/>
    <w:rsid w:val="00C429AE"/>
    <w:rsid w:val="00C52966"/>
    <w:rsid w:val="00C533CC"/>
    <w:rsid w:val="00C61D18"/>
    <w:rsid w:val="00C63F93"/>
    <w:rsid w:val="00C70F4F"/>
    <w:rsid w:val="00C73881"/>
    <w:rsid w:val="00C82750"/>
    <w:rsid w:val="00C8459E"/>
    <w:rsid w:val="00C938C0"/>
    <w:rsid w:val="00CA5145"/>
    <w:rsid w:val="00CB0356"/>
    <w:rsid w:val="00CC033E"/>
    <w:rsid w:val="00CC1AF1"/>
    <w:rsid w:val="00CC44E2"/>
    <w:rsid w:val="00CC71D3"/>
    <w:rsid w:val="00D04E18"/>
    <w:rsid w:val="00D217A1"/>
    <w:rsid w:val="00D26ECA"/>
    <w:rsid w:val="00D40D79"/>
    <w:rsid w:val="00D54018"/>
    <w:rsid w:val="00D645B2"/>
    <w:rsid w:val="00D709AD"/>
    <w:rsid w:val="00D74D41"/>
    <w:rsid w:val="00D94E72"/>
    <w:rsid w:val="00D97DB2"/>
    <w:rsid w:val="00DB485B"/>
    <w:rsid w:val="00DC47E7"/>
    <w:rsid w:val="00DC5ECB"/>
    <w:rsid w:val="00DD36A8"/>
    <w:rsid w:val="00DE192E"/>
    <w:rsid w:val="00DE6425"/>
    <w:rsid w:val="00E0017D"/>
    <w:rsid w:val="00E0754D"/>
    <w:rsid w:val="00E26F74"/>
    <w:rsid w:val="00E30DC3"/>
    <w:rsid w:val="00E32B03"/>
    <w:rsid w:val="00E34C0C"/>
    <w:rsid w:val="00E35EF5"/>
    <w:rsid w:val="00E430C0"/>
    <w:rsid w:val="00E62723"/>
    <w:rsid w:val="00E70307"/>
    <w:rsid w:val="00E72A30"/>
    <w:rsid w:val="00E86AF9"/>
    <w:rsid w:val="00EE09DD"/>
    <w:rsid w:val="00EF2520"/>
    <w:rsid w:val="00F072AF"/>
    <w:rsid w:val="00F16111"/>
    <w:rsid w:val="00F20AE8"/>
    <w:rsid w:val="00F23F59"/>
    <w:rsid w:val="00F36BC4"/>
    <w:rsid w:val="00F440DD"/>
    <w:rsid w:val="00F53814"/>
    <w:rsid w:val="00F70581"/>
    <w:rsid w:val="00F84AE5"/>
    <w:rsid w:val="00F86DA3"/>
    <w:rsid w:val="00F94690"/>
    <w:rsid w:val="00F96386"/>
    <w:rsid w:val="00FA365B"/>
    <w:rsid w:val="00FB20CC"/>
    <w:rsid w:val="00FB3B34"/>
    <w:rsid w:val="00FC1575"/>
    <w:rsid w:val="00FC2E4A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6D0C24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ssimo.donofrio@asl.ba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donofrio6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-divenere.genetica.medica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1C557-E7DB-4467-8AA8-40AD300F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33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2021-09-14T12:08:00Z</dcterms:created>
  <dcterms:modified xsi:type="dcterms:W3CDTF">2021-09-14T12:08:00Z</dcterms:modified>
</cp:coreProperties>
</file>