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0E5" w:rsidRDefault="00FE40E5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5387"/>
        </w:tabs>
        <w:spacing w:line="264" w:lineRule="auto"/>
        <w:ind w:hanging="5387"/>
        <w:rPr>
          <w:rFonts w:ascii="Calibri" w:eastAsia="Calibri" w:hAnsi="Calibri" w:cs="Calibri"/>
          <w:smallCaps/>
          <w:color w:val="C0504D"/>
          <w:u w:val="single"/>
        </w:rPr>
        <w:sectPr w:rsidR="00FE40E5">
          <w:headerReference w:type="default" r:id="rId6"/>
          <w:footerReference w:type="default" r:id="rId7"/>
          <w:pgSz w:w="11900" w:h="16840"/>
          <w:pgMar w:top="2608" w:right="1418" w:bottom="2268" w:left="1418" w:header="0" w:footer="0" w:gutter="0"/>
          <w:pgNumType w:start="1"/>
          <w:cols w:space="720" w:equalWidth="0">
            <w:col w:w="9972"/>
          </w:cols>
        </w:sectPr>
      </w:pPr>
    </w:p>
    <w:p w:rsidR="00FE40E5" w:rsidRDefault="00FE40E5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64" w:lineRule="auto"/>
        <w:rPr>
          <w:rFonts w:ascii="Calibri" w:eastAsia="Calibri" w:hAnsi="Calibri" w:cs="Calibri"/>
          <w:color w:val="3C3C3B"/>
        </w:rPr>
        <w:sectPr w:rsidR="00FE40E5">
          <w:type w:val="continuous"/>
          <w:pgSz w:w="11900" w:h="16840"/>
          <w:pgMar w:top="2608" w:right="1418" w:bottom="2268" w:left="1418" w:header="0" w:footer="0" w:gutter="0"/>
          <w:cols w:space="720" w:equalWidth="0">
            <w:col w:w="9972"/>
          </w:cols>
        </w:sectPr>
      </w:pPr>
    </w:p>
    <w:p w:rsidR="00FE40E5" w:rsidRDefault="00FE40E5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64" w:lineRule="auto"/>
        <w:rPr>
          <w:rFonts w:ascii="Calibri" w:eastAsia="Calibri" w:hAnsi="Calibri" w:cs="Calibri"/>
          <w:color w:val="3C3C3B"/>
        </w:rPr>
        <w:sectPr w:rsidR="00FE40E5">
          <w:type w:val="continuous"/>
          <w:pgSz w:w="11900" w:h="16840"/>
          <w:pgMar w:top="2608" w:right="1418" w:bottom="2268" w:left="1418" w:header="0" w:footer="0" w:gutter="0"/>
          <w:cols w:space="720" w:equalWidth="0">
            <w:col w:w="9972"/>
          </w:cols>
        </w:sectPr>
      </w:pPr>
    </w:p>
    <w:p w:rsidR="00FE40E5" w:rsidRDefault="00FE40E5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64" w:lineRule="auto"/>
        <w:rPr>
          <w:rFonts w:ascii="Calibri" w:eastAsia="Calibri" w:hAnsi="Calibri" w:cs="Calibri"/>
          <w:color w:val="3C3C3B"/>
        </w:rPr>
        <w:sectPr w:rsidR="00FE40E5">
          <w:type w:val="continuous"/>
          <w:pgSz w:w="11900" w:h="16840"/>
          <w:pgMar w:top="2608" w:right="1418" w:bottom="2268" w:left="1418" w:header="0" w:footer="0" w:gutter="0"/>
          <w:cols w:space="720" w:equalWidth="0">
            <w:col w:w="9972"/>
          </w:cols>
        </w:sectPr>
      </w:pPr>
    </w:p>
    <w:p w:rsidR="00FE40E5" w:rsidRDefault="00FE40E5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64" w:lineRule="auto"/>
        <w:rPr>
          <w:rFonts w:ascii="Calibri" w:eastAsia="Calibri" w:hAnsi="Calibri" w:cs="Calibri"/>
          <w:color w:val="3C3C3B"/>
        </w:rPr>
        <w:sectPr w:rsidR="00FE40E5">
          <w:type w:val="continuous"/>
          <w:pgSz w:w="11900" w:h="16840"/>
          <w:pgMar w:top="2608" w:right="1418" w:bottom="2268" w:left="1418" w:header="0" w:footer="0" w:gutter="0"/>
          <w:cols w:space="720" w:equalWidth="0">
            <w:col w:w="9972"/>
          </w:cols>
        </w:sectPr>
      </w:pPr>
    </w:p>
    <w:p w:rsidR="00FE40E5" w:rsidRDefault="00FE40E5">
      <w:pPr>
        <w:pStyle w:val="Normale1"/>
        <w:rPr>
          <w:b/>
          <w:i/>
        </w:rPr>
      </w:pPr>
    </w:p>
    <w:p w:rsidR="00FE40E5" w:rsidRDefault="00A67BC7">
      <w:pPr>
        <w:pStyle w:val="Titolo1"/>
        <w:jc w:val="center"/>
        <w:rPr>
          <w:color w:val="365F91"/>
        </w:rPr>
      </w:pPr>
      <w:r>
        <w:rPr>
          <w:b/>
          <w:color w:val="365F91"/>
          <w:u w:val="single"/>
        </w:rPr>
        <w:t>COMUNICATO STAMPA</w:t>
      </w:r>
    </w:p>
    <w:p w:rsidR="00FE40E5" w:rsidRDefault="00A67BC7">
      <w:pPr>
        <w:pStyle w:val="Normale1"/>
        <w:rPr>
          <w:color w:val="222222"/>
        </w:rPr>
      </w:pPr>
      <w:r>
        <w:rPr>
          <w:b/>
          <w:i/>
          <w:color w:val="222222"/>
        </w:rPr>
        <w:t> </w:t>
      </w:r>
    </w:p>
    <w:p w:rsidR="00FE40E5" w:rsidRDefault="00A67BC7">
      <w:pPr>
        <w:pStyle w:val="Normale1"/>
        <w:rPr>
          <w:color w:val="222222"/>
        </w:rPr>
      </w:pPr>
      <w:r>
        <w:rPr>
          <w:b/>
          <w:i/>
          <w:color w:val="222222"/>
        </w:rPr>
        <w:t> </w:t>
      </w:r>
    </w:p>
    <w:p w:rsidR="00FE40E5" w:rsidRDefault="00A67BC7">
      <w:pPr>
        <w:pStyle w:val="Titolo1"/>
        <w:jc w:val="center"/>
        <w:rPr>
          <w:color w:val="365F91"/>
        </w:rPr>
      </w:pPr>
      <w:r>
        <w:rPr>
          <w:color w:val="365F91"/>
        </w:rPr>
        <w:t>Riapre il teatro dell’ex CTO: inaugurato il nuovo “Auditorium Arcobaleno” nella sede della ASL</w:t>
      </w:r>
    </w:p>
    <w:p w:rsidR="00FE40E5" w:rsidRDefault="00A67BC7">
      <w:pPr>
        <w:pStyle w:val="Normale1"/>
        <w:rPr>
          <w:color w:val="222222"/>
        </w:rPr>
      </w:pPr>
      <w:r>
        <w:rPr>
          <w:color w:val="222222"/>
        </w:rPr>
        <w:t> </w:t>
      </w:r>
    </w:p>
    <w:p w:rsidR="00FE40E5" w:rsidRDefault="00A67BC7">
      <w:pPr>
        <w:pStyle w:val="Normale1"/>
        <w:rPr>
          <w:color w:val="222222"/>
        </w:rPr>
      </w:pPr>
      <w:r>
        <w:rPr>
          <w:i/>
          <w:color w:val="222222"/>
        </w:rPr>
        <w:t>Sarà destinato all’arte terapia come attività di riabilitazione per le persone s</w:t>
      </w:r>
      <w:r w:rsidR="00FF4F42">
        <w:rPr>
          <w:i/>
          <w:color w:val="222222"/>
        </w:rPr>
        <w:t>eguite dal Dipartimento Salute M</w:t>
      </w:r>
      <w:r>
        <w:rPr>
          <w:i/>
          <w:color w:val="222222"/>
        </w:rPr>
        <w:t>entale</w:t>
      </w:r>
    </w:p>
    <w:p w:rsidR="00FE40E5" w:rsidRDefault="00A67BC7">
      <w:pPr>
        <w:pStyle w:val="Normale1"/>
        <w:rPr>
          <w:color w:val="222222"/>
        </w:rPr>
      </w:pPr>
      <w:r>
        <w:rPr>
          <w:b/>
          <w:color w:val="222222"/>
        </w:rPr>
        <w:t> </w:t>
      </w:r>
    </w:p>
    <w:p w:rsidR="00FE40E5" w:rsidRDefault="00A67BC7">
      <w:pPr>
        <w:pStyle w:val="Normale1"/>
        <w:jc w:val="both"/>
        <w:rPr>
          <w:color w:val="222222"/>
        </w:rPr>
      </w:pPr>
      <w:r>
        <w:rPr>
          <w:b/>
          <w:i/>
          <w:color w:val="222222"/>
        </w:rPr>
        <w:t>Bari, 6 ottobre 2021</w:t>
      </w:r>
      <w:r>
        <w:rPr>
          <w:color w:val="222222"/>
        </w:rPr>
        <w:t> – Da sala di svago per i degenti del vecchio CTO a laboratorio di arti sceniche e visive destinato alle persone seguite dal Dipartimento Salute mentale della ASL</w:t>
      </w:r>
      <w:r w:rsidR="00FF4F42">
        <w:rPr>
          <w:color w:val="222222"/>
        </w:rPr>
        <w:t>. Così tornerà a vivere lo storico</w:t>
      </w:r>
      <w:r>
        <w:rPr>
          <w:color w:val="222222"/>
        </w:rPr>
        <w:t xml:space="preserve"> Auditorium anni’50 dell’ex Centro traumatologico ortopedico di Bari, inaugurato oggi </w:t>
      </w:r>
      <w:r>
        <w:rPr>
          <w:b/>
          <w:color w:val="222222"/>
        </w:rPr>
        <w:t xml:space="preserve">nella sede della ASL con lo spettacolo di musica e parole degli utenti del Centro </w:t>
      </w:r>
      <w:proofErr w:type="spellStart"/>
      <w:r>
        <w:rPr>
          <w:b/>
          <w:color w:val="222222"/>
        </w:rPr>
        <w:t>Gippsi</w:t>
      </w:r>
      <w:proofErr w:type="spellEnd"/>
      <w:r w:rsidR="003E0808">
        <w:rPr>
          <w:b/>
          <w:color w:val="222222"/>
        </w:rPr>
        <w:t xml:space="preserve">, </w:t>
      </w:r>
      <w:r w:rsidR="003E0808" w:rsidRPr="003E0808">
        <w:rPr>
          <w:color w:val="222222"/>
        </w:rPr>
        <w:t>gestito dalla ASL in con</w:t>
      </w:r>
      <w:r w:rsidR="003E0808">
        <w:rPr>
          <w:color w:val="222222"/>
        </w:rPr>
        <w:t xml:space="preserve">venzione con </w:t>
      </w:r>
      <w:proofErr w:type="spellStart"/>
      <w:r w:rsidR="003E0808">
        <w:rPr>
          <w:color w:val="222222"/>
        </w:rPr>
        <w:t>Epasss</w:t>
      </w:r>
      <w:proofErr w:type="spellEnd"/>
      <w:r w:rsidR="003E0808">
        <w:rPr>
          <w:color w:val="222222"/>
        </w:rPr>
        <w:t xml:space="preserve"> che tratta le manifestazioni iniziali nei giovani di disturbi di salute mentale. Ad esibirsi oggi sul palco</w:t>
      </w:r>
      <w:r w:rsidR="003E0808">
        <w:rPr>
          <w:b/>
          <w:color w:val="222222"/>
        </w:rPr>
        <w:t>,</w:t>
      </w:r>
      <w:r>
        <w:rPr>
          <w:b/>
          <w:color w:val="222222"/>
        </w:rPr>
        <w:t xml:space="preserve"> </w:t>
      </w:r>
      <w:r>
        <w:rPr>
          <w:color w:val="222222"/>
        </w:rPr>
        <w:t xml:space="preserve">un gruppo di ragazzi e ragazze che hanno sfruttato il potere comunicativo della musica </w:t>
      </w:r>
      <w:r w:rsidR="00936431">
        <w:rPr>
          <w:color w:val="222222"/>
        </w:rPr>
        <w:t xml:space="preserve">durante il </w:t>
      </w:r>
      <w:proofErr w:type="spellStart"/>
      <w:r w:rsidR="00936431">
        <w:rPr>
          <w:color w:val="222222"/>
        </w:rPr>
        <w:t>lockdown</w:t>
      </w:r>
      <w:proofErr w:type="spellEnd"/>
      <w:r w:rsidR="00936431">
        <w:rPr>
          <w:color w:val="222222"/>
        </w:rPr>
        <w:t>, scrivend</w:t>
      </w:r>
      <w:r w:rsidR="00AD2787">
        <w:rPr>
          <w:color w:val="222222"/>
        </w:rPr>
        <w:t xml:space="preserve">o e </w:t>
      </w:r>
      <w:r w:rsidRPr="00936431">
        <w:rPr>
          <w:color w:val="222222"/>
        </w:rPr>
        <w:t>autoproducendo</w:t>
      </w:r>
      <w:r>
        <w:rPr>
          <w:color w:val="222222"/>
        </w:rPr>
        <w:t xml:space="preserve"> una serie di brani per raccontare emozioni e stati d’animo di quel periodo difficile. </w:t>
      </w:r>
    </w:p>
    <w:p w:rsidR="00FE40E5" w:rsidRDefault="00FE40E5">
      <w:pPr>
        <w:pStyle w:val="Normale1"/>
        <w:jc w:val="both"/>
        <w:rPr>
          <w:color w:val="222222"/>
        </w:rPr>
      </w:pPr>
    </w:p>
    <w:p w:rsidR="00FE40E5" w:rsidRDefault="00A67BC7">
      <w:pPr>
        <w:pStyle w:val="Normale1"/>
        <w:jc w:val="both"/>
        <w:rPr>
          <w:color w:val="222222"/>
        </w:rPr>
      </w:pPr>
      <w:r>
        <w:rPr>
          <w:color w:val="222222"/>
        </w:rPr>
        <w:t>Al taglio del nastro hanno partecipato il presidente della Regione Puglia, </w:t>
      </w:r>
      <w:r>
        <w:rPr>
          <w:b/>
          <w:color w:val="222222"/>
        </w:rPr>
        <w:t>Michele Emiliano</w:t>
      </w:r>
      <w:r>
        <w:rPr>
          <w:color w:val="222222"/>
        </w:rPr>
        <w:t>, insieme all’assessore alla Sanità della Regione, </w:t>
      </w:r>
      <w:r>
        <w:rPr>
          <w:b/>
          <w:color w:val="222222"/>
        </w:rPr>
        <w:t xml:space="preserve">Pier Luigi </w:t>
      </w:r>
      <w:proofErr w:type="spellStart"/>
      <w:r>
        <w:rPr>
          <w:b/>
          <w:color w:val="222222"/>
        </w:rPr>
        <w:t>Lopalco</w:t>
      </w:r>
      <w:proofErr w:type="spellEnd"/>
      <w:r w:rsidR="003E0808">
        <w:rPr>
          <w:color w:val="222222"/>
        </w:rPr>
        <w:t>,</w:t>
      </w:r>
      <w:r>
        <w:rPr>
          <w:color w:val="222222"/>
        </w:rPr>
        <w:t xml:space="preserve"> il direttore Dipartimento Salute </w:t>
      </w:r>
      <w:r w:rsidR="003E0808">
        <w:rPr>
          <w:b/>
          <w:color w:val="222222"/>
        </w:rPr>
        <w:t>Vito Montanaro e</w:t>
      </w:r>
      <w:r w:rsidR="003E0808">
        <w:rPr>
          <w:color w:val="222222"/>
        </w:rPr>
        <w:t xml:space="preserve"> il presidente del Municipio 3 Nicola </w:t>
      </w:r>
      <w:proofErr w:type="spellStart"/>
      <w:r w:rsidR="003E0808">
        <w:rPr>
          <w:color w:val="222222"/>
        </w:rPr>
        <w:t>Schingaro</w:t>
      </w:r>
      <w:proofErr w:type="spellEnd"/>
      <w:r w:rsidR="003E0808">
        <w:rPr>
          <w:color w:val="222222"/>
        </w:rPr>
        <w:t>.</w:t>
      </w:r>
      <w:r>
        <w:rPr>
          <w:b/>
          <w:color w:val="222222"/>
        </w:rPr>
        <w:t xml:space="preserve">  </w:t>
      </w:r>
      <w:r>
        <w:rPr>
          <w:color w:val="222222"/>
        </w:rPr>
        <w:t>A fare gli onori di casa, il direttore generale ASL, </w:t>
      </w:r>
      <w:r>
        <w:rPr>
          <w:b/>
          <w:color w:val="222222"/>
        </w:rPr>
        <w:t xml:space="preserve">Antonio </w:t>
      </w:r>
      <w:proofErr w:type="spellStart"/>
      <w:r>
        <w:rPr>
          <w:b/>
          <w:color w:val="222222"/>
        </w:rPr>
        <w:t>Sanguedolce</w:t>
      </w:r>
      <w:proofErr w:type="spellEnd"/>
      <w:r>
        <w:rPr>
          <w:color w:val="222222"/>
        </w:rPr>
        <w:t>, il direttore amministrativo, </w:t>
      </w:r>
      <w:r>
        <w:rPr>
          <w:b/>
          <w:color w:val="222222"/>
        </w:rPr>
        <w:t xml:space="preserve">Gianluca </w:t>
      </w:r>
      <w:proofErr w:type="spellStart"/>
      <w:r>
        <w:rPr>
          <w:b/>
          <w:color w:val="222222"/>
        </w:rPr>
        <w:t>Capochiani</w:t>
      </w:r>
      <w:proofErr w:type="spellEnd"/>
      <w:r>
        <w:rPr>
          <w:color w:val="222222"/>
        </w:rPr>
        <w:t>, il direttore sanitario, </w:t>
      </w:r>
      <w:r>
        <w:rPr>
          <w:b/>
          <w:color w:val="222222"/>
        </w:rPr>
        <w:t>Silvana Fornelli</w:t>
      </w:r>
      <w:r>
        <w:rPr>
          <w:color w:val="222222"/>
        </w:rPr>
        <w:t>, e il direttore Dipartimento Salute Mentale ASL, </w:t>
      </w:r>
      <w:r>
        <w:rPr>
          <w:b/>
          <w:color w:val="222222"/>
        </w:rPr>
        <w:t>Domenico Semisa.</w:t>
      </w:r>
      <w:r>
        <w:rPr>
          <w:color w:val="222222"/>
        </w:rPr>
        <w:t> </w:t>
      </w:r>
    </w:p>
    <w:p w:rsidR="00FE40E5" w:rsidRDefault="00A67BC7">
      <w:pPr>
        <w:pStyle w:val="Normale1"/>
        <w:jc w:val="both"/>
        <w:rPr>
          <w:color w:val="222222"/>
        </w:rPr>
      </w:pPr>
      <w:r>
        <w:rPr>
          <w:color w:val="222222"/>
        </w:rPr>
        <w:t> </w:t>
      </w:r>
    </w:p>
    <w:p w:rsidR="00FE40E5" w:rsidRDefault="00A67BC7">
      <w:pPr>
        <w:pStyle w:val="Normale1"/>
        <w:jc w:val="both"/>
        <w:rPr>
          <w:color w:val="222222"/>
        </w:rPr>
      </w:pPr>
      <w:r>
        <w:rPr>
          <w:color w:val="222222"/>
        </w:rPr>
        <w:t xml:space="preserve">L’Auditorium - progettato e realizzato negli anni Cinquanta dalla sapiente mano dell’architetto Giuseppe </w:t>
      </w:r>
      <w:proofErr w:type="spellStart"/>
      <w:r>
        <w:rPr>
          <w:color w:val="222222"/>
        </w:rPr>
        <w:t>Samonà</w:t>
      </w:r>
      <w:proofErr w:type="spellEnd"/>
      <w:r>
        <w:rPr>
          <w:color w:val="222222"/>
        </w:rPr>
        <w:t xml:space="preserve"> - è stato oggetto di una importante opera di recupero, finanziata con fondi europei che ha riprodotto, nel rispetto dei vincoli architettonici della Soprintendenza Archeologica, belle arti e paesaggio per la città metropolitana di Bari, la conformazione geometrica e compositiva originaria del teatro, conservandone gli elementi caratterizzanti.</w:t>
      </w:r>
    </w:p>
    <w:p w:rsidR="00FE40E5" w:rsidRDefault="00A67BC7">
      <w:pPr>
        <w:pStyle w:val="Normale1"/>
        <w:jc w:val="both"/>
        <w:rPr>
          <w:color w:val="222222"/>
        </w:rPr>
      </w:pPr>
      <w:r>
        <w:rPr>
          <w:color w:val="222222"/>
        </w:rPr>
        <w:t> </w:t>
      </w:r>
    </w:p>
    <w:p w:rsidR="003E0808" w:rsidRDefault="003E0808">
      <w:pPr>
        <w:pStyle w:val="Normale1"/>
        <w:jc w:val="both"/>
        <w:rPr>
          <w:color w:val="222222"/>
        </w:rPr>
      </w:pPr>
      <w:r>
        <w:rPr>
          <w:color w:val="222222"/>
        </w:rPr>
        <w:lastRenderedPageBreak/>
        <w:t>“</w:t>
      </w:r>
      <w:r w:rsidR="003C6423">
        <w:rPr>
          <w:color w:val="222222"/>
        </w:rPr>
        <w:t>La Regione Puglia e la ASL di Bari</w:t>
      </w:r>
      <w:r>
        <w:rPr>
          <w:color w:val="222222"/>
        </w:rPr>
        <w:t xml:space="preserve"> hanno ristrutturato questo teatro </w:t>
      </w:r>
      <w:r w:rsidR="003C6423">
        <w:rPr>
          <w:color w:val="222222"/>
        </w:rPr>
        <w:t xml:space="preserve">- </w:t>
      </w:r>
      <w:r w:rsidR="003C6423">
        <w:rPr>
          <w:color w:val="222222"/>
        </w:rPr>
        <w:t>ha detto il </w:t>
      </w:r>
      <w:r w:rsidR="003C6423">
        <w:rPr>
          <w:b/>
          <w:color w:val="222222"/>
        </w:rPr>
        <w:t xml:space="preserve">presidente Michele </w:t>
      </w:r>
      <w:proofErr w:type="gramStart"/>
      <w:r w:rsidR="003C6423">
        <w:rPr>
          <w:b/>
          <w:color w:val="222222"/>
        </w:rPr>
        <w:t>Emiliano </w:t>
      </w:r>
      <w:r w:rsidR="003C6423">
        <w:rPr>
          <w:color w:val="222222"/>
        </w:rPr>
        <w:t xml:space="preserve"> -</w:t>
      </w:r>
      <w:proofErr w:type="gramEnd"/>
      <w:r w:rsidR="003C6423">
        <w:rPr>
          <w:color w:val="222222"/>
        </w:rPr>
        <w:t xml:space="preserve"> che era nascosto nell’ex </w:t>
      </w:r>
      <w:proofErr w:type="spellStart"/>
      <w:r w:rsidR="003C6423">
        <w:rPr>
          <w:color w:val="222222"/>
        </w:rPr>
        <w:t>Cto</w:t>
      </w:r>
      <w:proofErr w:type="spellEnd"/>
      <w:r w:rsidR="003C6423">
        <w:rPr>
          <w:color w:val="222222"/>
        </w:rPr>
        <w:t xml:space="preserve">, sede della direzione strategica della ASL, </w:t>
      </w:r>
      <w:r>
        <w:rPr>
          <w:color w:val="222222"/>
        </w:rPr>
        <w:t>per cons</w:t>
      </w:r>
      <w:r w:rsidR="003C6423">
        <w:rPr>
          <w:color w:val="222222"/>
        </w:rPr>
        <w:t>en</w:t>
      </w:r>
      <w:r>
        <w:rPr>
          <w:color w:val="222222"/>
        </w:rPr>
        <w:t>t</w:t>
      </w:r>
      <w:r w:rsidR="003C6423">
        <w:rPr>
          <w:color w:val="222222"/>
        </w:rPr>
        <w:t>ire a tutte le strutture del Dipartimento Salute Mentale</w:t>
      </w:r>
      <w:r>
        <w:rPr>
          <w:color w:val="222222"/>
        </w:rPr>
        <w:t xml:space="preserve"> di utilizzarlo come una terapia</w:t>
      </w:r>
      <w:r w:rsidR="003C6423">
        <w:rPr>
          <w:color w:val="222222"/>
        </w:rPr>
        <w:t xml:space="preserve"> ma anche di aprirlo al territorio. Oggi abbiamo ascoltato i ragazzi del centro </w:t>
      </w:r>
      <w:proofErr w:type="spellStart"/>
      <w:r w:rsidR="003C6423">
        <w:rPr>
          <w:color w:val="222222"/>
        </w:rPr>
        <w:t>Gippsi</w:t>
      </w:r>
      <w:proofErr w:type="spellEnd"/>
      <w:r w:rsidR="003C6423">
        <w:rPr>
          <w:color w:val="222222"/>
        </w:rPr>
        <w:t xml:space="preserve"> – ha aggiunto Emiliano – </w:t>
      </w:r>
      <w:r>
        <w:rPr>
          <w:color w:val="222222"/>
        </w:rPr>
        <w:t>che</w:t>
      </w:r>
      <w:r w:rsidR="003C6423">
        <w:rPr>
          <w:color w:val="222222"/>
        </w:rPr>
        <w:t xml:space="preserve"> durante il </w:t>
      </w:r>
      <w:proofErr w:type="spellStart"/>
      <w:r w:rsidR="003C6423">
        <w:rPr>
          <w:color w:val="222222"/>
        </w:rPr>
        <w:t>lockdow</w:t>
      </w:r>
      <w:r>
        <w:rPr>
          <w:color w:val="222222"/>
        </w:rPr>
        <w:t>n</w:t>
      </w:r>
      <w:proofErr w:type="spellEnd"/>
      <w:r>
        <w:rPr>
          <w:color w:val="222222"/>
        </w:rPr>
        <w:t xml:space="preserve">, </w:t>
      </w:r>
      <w:r w:rsidR="003C6423">
        <w:rPr>
          <w:color w:val="222222"/>
        </w:rPr>
        <w:t>quando temevano di non avere più il loro riferimento nella assistenza territoriale, sono riusciti attraverso la musica, la creatività e la poesia, a mantenere</w:t>
      </w:r>
      <w:r>
        <w:rPr>
          <w:color w:val="222222"/>
        </w:rPr>
        <w:t xml:space="preserve"> la loco condizione</w:t>
      </w:r>
      <w:r w:rsidR="003C6423">
        <w:rPr>
          <w:color w:val="222222"/>
        </w:rPr>
        <w:t xml:space="preserve"> nella migliore delle possibilità. Questo teatro è</w:t>
      </w:r>
      <w:r>
        <w:rPr>
          <w:color w:val="222222"/>
        </w:rPr>
        <w:t xml:space="preserve"> un caso abbastanza un</w:t>
      </w:r>
      <w:r w:rsidR="003C6423">
        <w:rPr>
          <w:color w:val="222222"/>
        </w:rPr>
        <w:t>ico in Italia ed</w:t>
      </w:r>
      <w:r>
        <w:rPr>
          <w:color w:val="222222"/>
        </w:rPr>
        <w:t xml:space="preserve"> è una ter</w:t>
      </w:r>
      <w:r w:rsidR="003C6423">
        <w:rPr>
          <w:color w:val="222222"/>
        </w:rPr>
        <w:t>a</w:t>
      </w:r>
      <w:r>
        <w:rPr>
          <w:color w:val="222222"/>
        </w:rPr>
        <w:t>pia per la nostra salute mentale</w:t>
      </w:r>
      <w:r w:rsidR="003C6423">
        <w:rPr>
          <w:color w:val="222222"/>
        </w:rPr>
        <w:t>”.</w:t>
      </w:r>
      <w:r>
        <w:rPr>
          <w:color w:val="222222"/>
        </w:rPr>
        <w:t xml:space="preserve"> </w:t>
      </w:r>
    </w:p>
    <w:p w:rsidR="00FE40E5" w:rsidRDefault="00A67BC7">
      <w:pPr>
        <w:pStyle w:val="Normale1"/>
        <w:jc w:val="both"/>
        <w:rPr>
          <w:color w:val="222222"/>
        </w:rPr>
      </w:pPr>
      <w:r>
        <w:rPr>
          <w:color w:val="222222"/>
        </w:rPr>
        <w:t> </w:t>
      </w:r>
    </w:p>
    <w:p w:rsidR="00FE40E5" w:rsidRDefault="00A67BC7">
      <w:pPr>
        <w:pStyle w:val="Normale1"/>
        <w:jc w:val="both"/>
        <w:rPr>
          <w:color w:val="00000A"/>
        </w:rPr>
      </w:pPr>
      <w:r>
        <w:rPr>
          <w:color w:val="00000A"/>
        </w:rPr>
        <w:t xml:space="preserve">Il teatro, con i suoi </w:t>
      </w:r>
      <w:r>
        <w:rPr>
          <w:b/>
          <w:color w:val="00000A"/>
        </w:rPr>
        <w:t>9</w:t>
      </w:r>
      <w:r w:rsidR="00FC6745">
        <w:rPr>
          <w:b/>
          <w:color w:val="00000A"/>
        </w:rPr>
        <w:t>5</w:t>
      </w:r>
      <w:r>
        <w:rPr>
          <w:b/>
          <w:color w:val="00000A"/>
        </w:rPr>
        <w:t xml:space="preserve"> posti a sedere </w:t>
      </w:r>
      <w:r>
        <w:rPr>
          <w:color w:val="00000A"/>
        </w:rPr>
        <w:t>(8</w:t>
      </w:r>
      <w:r w:rsidR="00FC6745">
        <w:rPr>
          <w:color w:val="00000A"/>
        </w:rPr>
        <w:t>2</w:t>
      </w:r>
      <w:r>
        <w:rPr>
          <w:color w:val="00000A"/>
        </w:rPr>
        <w:t xml:space="preserve"> in platea e 1</w:t>
      </w:r>
      <w:r w:rsidR="00FC6745">
        <w:rPr>
          <w:color w:val="00000A"/>
        </w:rPr>
        <w:t>3</w:t>
      </w:r>
      <w:r>
        <w:rPr>
          <w:color w:val="00000A"/>
        </w:rPr>
        <w:t xml:space="preserve"> in galleria), ospitava negli anni Cinquanta convegni, conferenze scientifiche, incontri tra gli ospiti ricoverati presso la struttura ospedaliera dell’epoca e per le proiezioni cinematografiche. Oggi – riqualificato con un progetto coerente con </w:t>
      </w:r>
      <w:proofErr w:type="gramStart"/>
      <w:r>
        <w:rPr>
          <w:color w:val="00000A"/>
        </w:rPr>
        <w:t>l’originale  –</w:t>
      </w:r>
      <w:proofErr w:type="gramEnd"/>
      <w:r>
        <w:rPr>
          <w:color w:val="00000A"/>
        </w:rPr>
        <w:t xml:space="preserve"> avrà la funzione di laboratorio di arte terapia: sarà affidato al Dipartimento Salute Mentale per attività riabilitative in favore di pazienti con disagi di natura psichica, coinvolti in percorsi di </w:t>
      </w:r>
      <w:proofErr w:type="spellStart"/>
      <w:r>
        <w:rPr>
          <w:i/>
          <w:color w:val="00000A"/>
        </w:rPr>
        <w:t>recovery</w:t>
      </w:r>
      <w:proofErr w:type="spellEnd"/>
      <w:r>
        <w:rPr>
          <w:color w:val="00000A"/>
        </w:rPr>
        <w:t xml:space="preserve">, che sono una parte essenziale dei trattamenti delle psicosi. Gli spazi ristrutturati saranno infatti impiegati in particolare per spettacoli teatrali, musico terapia, corsi di cinematografia e fotografia, laboratori di </w:t>
      </w:r>
      <w:r w:rsidR="00936431">
        <w:rPr>
          <w:color w:val="00000A"/>
        </w:rPr>
        <w:t xml:space="preserve">musica </w:t>
      </w:r>
      <w:r>
        <w:rPr>
          <w:color w:val="00000A"/>
        </w:rPr>
        <w:t>e scenografia.</w:t>
      </w:r>
    </w:p>
    <w:p w:rsidR="00593B57" w:rsidRDefault="00593B57">
      <w:pPr>
        <w:pStyle w:val="Normale1"/>
        <w:jc w:val="both"/>
        <w:rPr>
          <w:color w:val="00000A"/>
        </w:rPr>
      </w:pPr>
    </w:p>
    <w:p w:rsidR="00593B57" w:rsidRDefault="00EF5740">
      <w:pPr>
        <w:pStyle w:val="Normale1"/>
        <w:jc w:val="both"/>
        <w:rPr>
          <w:color w:val="00000A"/>
        </w:rPr>
      </w:pPr>
      <w:r>
        <w:rPr>
          <w:color w:val="00000A"/>
        </w:rPr>
        <w:t xml:space="preserve">L’iter di recupero del bene è cominciato nel 2016 con la firma del primo protocollo, come ha ricordato il direttore del Dipartimento Salute </w:t>
      </w:r>
      <w:r w:rsidRPr="00AA2D57">
        <w:rPr>
          <w:b/>
          <w:color w:val="00000A"/>
        </w:rPr>
        <w:t>V</w:t>
      </w:r>
      <w:r w:rsidR="00593B57" w:rsidRPr="00AA2D57">
        <w:rPr>
          <w:b/>
          <w:color w:val="00000A"/>
        </w:rPr>
        <w:t>ito Montanaro</w:t>
      </w:r>
      <w:r>
        <w:rPr>
          <w:color w:val="00000A"/>
        </w:rPr>
        <w:t>, all’epoca direttore generale della ASL. “Il teatro prima era un sogno, poi è diventato progetto oggi è realtà -  ha commentato Montanaro – aver recuperato un pezzo di questo immobile storico per scopi a carattere sanitario mi dà grande soddisfazione.  Questo è un centro di cura e insieme un punto di bellezza che aiuta nei percorsi di cura”</w:t>
      </w:r>
      <w:r w:rsidR="00AA2D57">
        <w:rPr>
          <w:color w:val="00000A"/>
        </w:rPr>
        <w:t xml:space="preserve">. </w:t>
      </w:r>
    </w:p>
    <w:p w:rsidR="00FE40E5" w:rsidRDefault="00FE40E5">
      <w:pPr>
        <w:pStyle w:val="Normale1"/>
        <w:jc w:val="both"/>
        <w:rPr>
          <w:color w:val="00000A"/>
        </w:rPr>
      </w:pPr>
    </w:p>
    <w:p w:rsidR="00764912" w:rsidRDefault="002C697C">
      <w:pPr>
        <w:pStyle w:val="Normale1"/>
        <w:jc w:val="both"/>
        <w:rPr>
          <w:color w:val="00000A"/>
        </w:rPr>
      </w:pPr>
      <w:r>
        <w:rPr>
          <w:color w:val="00000A"/>
        </w:rPr>
        <w:t xml:space="preserve">Per l’assessore alla Sanità, </w:t>
      </w:r>
      <w:r w:rsidRPr="00422E75">
        <w:rPr>
          <w:b/>
          <w:color w:val="00000A"/>
        </w:rPr>
        <w:t xml:space="preserve">Pier Luigi </w:t>
      </w:r>
      <w:proofErr w:type="spellStart"/>
      <w:r w:rsidRPr="00422E75">
        <w:rPr>
          <w:b/>
          <w:color w:val="00000A"/>
        </w:rPr>
        <w:t>Lopalco</w:t>
      </w:r>
      <w:proofErr w:type="spellEnd"/>
      <w:r>
        <w:rPr>
          <w:color w:val="00000A"/>
        </w:rPr>
        <w:t xml:space="preserve"> </w:t>
      </w:r>
      <w:r w:rsidR="00A67BC7">
        <w:rPr>
          <w:color w:val="00000A"/>
        </w:rPr>
        <w:t>“</w:t>
      </w:r>
      <w:r>
        <w:rPr>
          <w:color w:val="00000A"/>
        </w:rPr>
        <w:t>La riqualificazione del teatro rientra in una serie di investimenti che la ASL sostenuta dalla Regione ha compi</w:t>
      </w:r>
      <w:r w:rsidR="00764912">
        <w:rPr>
          <w:color w:val="00000A"/>
        </w:rPr>
        <w:t xml:space="preserve">uto in questo ambito di assistenza, </w:t>
      </w:r>
      <w:r>
        <w:rPr>
          <w:color w:val="00000A"/>
        </w:rPr>
        <w:t>al dis</w:t>
      </w:r>
      <w:r w:rsidR="00764912">
        <w:rPr>
          <w:color w:val="00000A"/>
        </w:rPr>
        <w:t>a</w:t>
      </w:r>
      <w:r>
        <w:rPr>
          <w:color w:val="00000A"/>
        </w:rPr>
        <w:t>g</w:t>
      </w:r>
      <w:r w:rsidR="00764912">
        <w:rPr>
          <w:color w:val="00000A"/>
        </w:rPr>
        <w:t>io mentale. La presenza di una s</w:t>
      </w:r>
      <w:r>
        <w:rPr>
          <w:color w:val="00000A"/>
        </w:rPr>
        <w:t>truttura</w:t>
      </w:r>
      <w:r w:rsidR="00764912">
        <w:rPr>
          <w:color w:val="00000A"/>
        </w:rPr>
        <w:t xml:space="preserve"> come questa nella sede di un’</w:t>
      </w:r>
      <w:r>
        <w:rPr>
          <w:color w:val="00000A"/>
        </w:rPr>
        <w:t xml:space="preserve">azienda sanitaria è fondamentale perché può essere utilizzata per tante altre attività, </w:t>
      </w:r>
      <w:r w:rsidR="00764912">
        <w:rPr>
          <w:color w:val="00000A"/>
        </w:rPr>
        <w:t>legate al processo terapeutico</w:t>
      </w:r>
      <w:r>
        <w:rPr>
          <w:color w:val="00000A"/>
        </w:rPr>
        <w:t>, ricordiamoci che arte</w:t>
      </w:r>
      <w:r w:rsidR="00764912">
        <w:rPr>
          <w:color w:val="00000A"/>
        </w:rPr>
        <w:t xml:space="preserve">, musica e teatro </w:t>
      </w:r>
      <w:r>
        <w:rPr>
          <w:color w:val="00000A"/>
        </w:rPr>
        <w:t xml:space="preserve">funzionano come </w:t>
      </w:r>
      <w:r w:rsidR="00764912">
        <w:rPr>
          <w:color w:val="00000A"/>
        </w:rPr>
        <w:t xml:space="preserve">un farmaco, </w:t>
      </w:r>
      <w:r>
        <w:rPr>
          <w:color w:val="00000A"/>
        </w:rPr>
        <w:t>anzi spesso</w:t>
      </w:r>
      <w:r w:rsidR="00764912">
        <w:rPr>
          <w:color w:val="00000A"/>
        </w:rPr>
        <w:t xml:space="preserve"> fanno anche meglio</w:t>
      </w:r>
      <w:r>
        <w:rPr>
          <w:color w:val="00000A"/>
        </w:rPr>
        <w:t xml:space="preserve"> di tanti farmaci</w:t>
      </w:r>
      <w:r w:rsidR="00764912">
        <w:rPr>
          <w:color w:val="00000A"/>
        </w:rPr>
        <w:t>”.</w:t>
      </w:r>
    </w:p>
    <w:p w:rsidR="00764912" w:rsidRDefault="00764912">
      <w:pPr>
        <w:pStyle w:val="Normale1"/>
        <w:jc w:val="both"/>
        <w:rPr>
          <w:color w:val="00000A"/>
        </w:rPr>
      </w:pPr>
    </w:p>
    <w:p w:rsidR="00FE40E5" w:rsidRDefault="00422E75">
      <w:pPr>
        <w:pStyle w:val="Normale1"/>
        <w:jc w:val="both"/>
        <w:rPr>
          <w:color w:val="222222"/>
        </w:rPr>
      </w:pPr>
      <w:r>
        <w:rPr>
          <w:color w:val="00000A"/>
        </w:rPr>
        <w:t>L’Auditorium sarà</w:t>
      </w:r>
      <w:r w:rsidR="00A67BC7">
        <w:rPr>
          <w:color w:val="00000A"/>
        </w:rPr>
        <w:t xml:space="preserve"> la sede per la creazione di gruppi </w:t>
      </w:r>
      <w:r w:rsidR="00936431">
        <w:rPr>
          <w:color w:val="00000A"/>
        </w:rPr>
        <w:t>di socializzazione</w:t>
      </w:r>
      <w:r w:rsidR="00A67BC7">
        <w:rPr>
          <w:color w:val="00000A"/>
        </w:rPr>
        <w:t>, per la promozione della salute e di gestione delle emozioni. I percorsi di riabilitazione rientrano nella prevenzione secondaria: quando le persone sperimentano problemi di salute mentale, infatti, rischiano di non poter mantenere le loro relazioni e svolgere le proprie attività. Spesso perdono il lavoro, interrompono gli studi, e vengono esclusi da molte attività sociali. La riabilitazione è un recupero efficace di tutti questi aspetti.</w:t>
      </w:r>
    </w:p>
    <w:p w:rsidR="00FE40E5" w:rsidRDefault="00FE40E5">
      <w:pPr>
        <w:pStyle w:val="Normale1"/>
        <w:jc w:val="both"/>
        <w:rPr>
          <w:color w:val="222222"/>
        </w:rPr>
      </w:pPr>
    </w:p>
    <w:p w:rsidR="00FE40E5" w:rsidRDefault="00A67BC7">
      <w:pPr>
        <w:pStyle w:val="Normale1"/>
        <w:jc w:val="both"/>
        <w:rPr>
          <w:color w:val="222222"/>
        </w:rPr>
      </w:pPr>
      <w:r>
        <w:rPr>
          <w:color w:val="00000A"/>
        </w:rPr>
        <w:t xml:space="preserve"> “La scelta del nome Arcobaleno non è stata casuale – </w:t>
      </w:r>
      <w:r w:rsidR="00AA2D57">
        <w:rPr>
          <w:color w:val="00000A"/>
        </w:rPr>
        <w:t xml:space="preserve">ha spiegato </w:t>
      </w:r>
      <w:r>
        <w:rPr>
          <w:color w:val="00000A"/>
        </w:rPr>
        <w:t>il </w:t>
      </w:r>
      <w:r>
        <w:rPr>
          <w:b/>
          <w:color w:val="00000A"/>
        </w:rPr>
        <w:t xml:space="preserve">dg </w:t>
      </w:r>
      <w:proofErr w:type="spellStart"/>
      <w:r>
        <w:rPr>
          <w:b/>
          <w:color w:val="00000A"/>
        </w:rPr>
        <w:t>Sanguedolce</w:t>
      </w:r>
      <w:proofErr w:type="spellEnd"/>
      <w:r>
        <w:rPr>
          <w:color w:val="00000A"/>
        </w:rPr>
        <w:t xml:space="preserve"> – ci siamo fatti guidare da un’immagine di positività e di buon auspicio per il futuro, dopo la fase critica della emergenza </w:t>
      </w:r>
      <w:proofErr w:type="spellStart"/>
      <w:r>
        <w:rPr>
          <w:color w:val="00000A"/>
        </w:rPr>
        <w:t>Covid</w:t>
      </w:r>
      <w:proofErr w:type="spellEnd"/>
      <w:r>
        <w:rPr>
          <w:color w:val="00000A"/>
        </w:rPr>
        <w:t xml:space="preserve">. L’arcobaleno è inoltre capace di tenere insieme tutti i colori, così come il teatro </w:t>
      </w:r>
      <w:r>
        <w:rPr>
          <w:color w:val="00000A"/>
        </w:rPr>
        <w:lastRenderedPageBreak/>
        <w:t xml:space="preserve">potrà fare con i suoi nuovi fruitori. La cura delle persone – ha continuato </w:t>
      </w:r>
      <w:proofErr w:type="spellStart"/>
      <w:r>
        <w:rPr>
          <w:color w:val="00000A"/>
        </w:rPr>
        <w:t>Sanguedolce</w:t>
      </w:r>
      <w:proofErr w:type="spellEnd"/>
      <w:r>
        <w:rPr>
          <w:color w:val="00000A"/>
        </w:rPr>
        <w:t xml:space="preserve"> – non si concretizza solo con atti medici e terapie, ma passa da interventi capaci di agire sulle emozioni e sulle espressioni creative per offrire loro una migliore qualità di vita”.</w:t>
      </w:r>
    </w:p>
    <w:p w:rsidR="00FE40E5" w:rsidRDefault="00FE40E5">
      <w:pPr>
        <w:pStyle w:val="Normale1"/>
        <w:jc w:val="both"/>
        <w:rPr>
          <w:color w:val="00000A"/>
        </w:rPr>
      </w:pPr>
    </w:p>
    <w:p w:rsidR="00FE40E5" w:rsidRDefault="00A67BC7">
      <w:pPr>
        <w:pStyle w:val="Normale1"/>
        <w:jc w:val="both"/>
        <w:rPr>
          <w:color w:val="222222"/>
        </w:rPr>
      </w:pPr>
      <w:r>
        <w:rPr>
          <w:color w:val="00000A"/>
        </w:rPr>
        <w:t xml:space="preserve">L’ immobile è sottoposto a tutela e viste le rilevanti caratteristiche storico-architettoniche del bene culturale interessato dall’intervento, nella realizzazione del progetto si è tenuto conto dei pareri della Soprintendenza Archeologica, belle arti e paesaggio per la città metropolitana di Bari. Inoltre sono stati conservati tutti gli elementi lapidei, come il rivestimento in pietra dei pilastri della platea e della galleria, il rivestimento in mosaico e la pavimentazione in pietra della scala. Di quest’ultima è stata anche conservata la ringhiera, elemento ricorrente nell’edificio. Meritano attenzione il controsoffitto, realizzato con una grande </w:t>
      </w:r>
      <w:proofErr w:type="spellStart"/>
      <w:r>
        <w:rPr>
          <w:color w:val="00000A"/>
        </w:rPr>
        <w:t>ondulina</w:t>
      </w:r>
      <w:proofErr w:type="spellEnd"/>
      <w:r>
        <w:rPr>
          <w:color w:val="00000A"/>
        </w:rPr>
        <w:t xml:space="preserve"> in gesso microforata, le pareti, di colore bianco recanti fitte scanalature e la boiserie di legno dogata che incornicia il palco: tutti elementi che richiamano morfologicamente, e laddove possibile anche nei materiali, quelli del progetto originario, realizzando la resa acustica del teatro.</w:t>
      </w:r>
    </w:p>
    <w:p w:rsidR="00FE40E5" w:rsidRDefault="00FE40E5">
      <w:pPr>
        <w:pStyle w:val="Normale1"/>
        <w:jc w:val="both"/>
        <w:rPr>
          <w:color w:val="00000A"/>
        </w:rPr>
      </w:pPr>
    </w:p>
    <w:p w:rsidR="00FE40E5" w:rsidRDefault="005871A2">
      <w:pPr>
        <w:pStyle w:val="Normale1"/>
        <w:jc w:val="both"/>
      </w:pPr>
      <w:r>
        <w:t>“Il recupero di un bene come questo</w:t>
      </w:r>
      <w:r w:rsidR="00A67BC7">
        <w:t xml:space="preserve">– </w:t>
      </w:r>
      <w:r w:rsidR="00422E75">
        <w:t xml:space="preserve">ha </w:t>
      </w:r>
      <w:r w:rsidR="00A67BC7">
        <w:t>illustra</w:t>
      </w:r>
      <w:r w:rsidR="00422E75">
        <w:t>to</w:t>
      </w:r>
      <w:r w:rsidR="00A67BC7">
        <w:t xml:space="preserve"> il direttore amministrativo </w:t>
      </w:r>
      <w:proofErr w:type="spellStart"/>
      <w:r w:rsidR="00A67BC7" w:rsidRPr="00AD2787">
        <w:rPr>
          <w:b/>
        </w:rPr>
        <w:t>Capochiani</w:t>
      </w:r>
      <w:proofErr w:type="spellEnd"/>
      <w:r>
        <w:t xml:space="preserve"> – è</w:t>
      </w:r>
      <w:r w:rsidR="00A67BC7">
        <w:t xml:space="preserve"> uno degli esempi più virtuosi su come investire i Fondi europei a servizio della comunità. Il teatro non è solo della ASL – </w:t>
      </w:r>
      <w:r w:rsidR="00422E75">
        <w:t>ha aggiunto</w:t>
      </w:r>
      <w:r w:rsidR="00A67BC7">
        <w:t>- potrà essere messo a disposizione anche di altre istituzioni o organizzazioni attive nella promozione di attività socio-culturali”. </w:t>
      </w:r>
    </w:p>
    <w:p w:rsidR="00FE40E5" w:rsidRDefault="00A67BC7">
      <w:pPr>
        <w:pStyle w:val="Normale1"/>
        <w:jc w:val="both"/>
      </w:pPr>
      <w:r>
        <w:t> </w:t>
      </w:r>
    </w:p>
    <w:p w:rsidR="00FE40E5" w:rsidRDefault="006A400B">
      <w:pPr>
        <w:pStyle w:val="Normale1"/>
        <w:jc w:val="both"/>
      </w:pPr>
      <w:r>
        <w:t xml:space="preserve">Per il direttore del Dipartimento Salute Mentale, </w:t>
      </w:r>
      <w:r w:rsidR="00A67BC7">
        <w:rPr>
          <w:b/>
        </w:rPr>
        <w:t xml:space="preserve">Domenico </w:t>
      </w:r>
      <w:proofErr w:type="spellStart"/>
      <w:r w:rsidR="00A67BC7">
        <w:rPr>
          <w:b/>
        </w:rPr>
        <w:t>Semisa</w:t>
      </w:r>
      <w:proofErr w:type="spellEnd"/>
      <w:r w:rsidR="00A67BC7">
        <w:t xml:space="preserve">, “La possibilità del riutilizzo di spazi architettonici relativi ad una macchina teatrale apre scenari suggestivi nell’ambito della riabilitazione psicosociale e innovativi nello </w:t>
      </w:r>
      <w:r>
        <w:t>spazio pubblico. Le attività – ha a</w:t>
      </w:r>
      <w:r w:rsidR="00A67BC7">
        <w:t>rgomenta</w:t>
      </w:r>
      <w:r>
        <w:t>to</w:t>
      </w:r>
      <w:bookmarkStart w:id="0" w:name="_GoBack"/>
      <w:bookmarkEnd w:id="0"/>
      <w:r w:rsidR="00A67BC7">
        <w:t xml:space="preserve"> </w:t>
      </w:r>
      <w:proofErr w:type="spellStart"/>
      <w:r w:rsidR="00A67BC7">
        <w:t>Semisa</w:t>
      </w:r>
      <w:proofErr w:type="spellEnd"/>
      <w:r w:rsidR="00A67BC7">
        <w:t xml:space="preserve"> – avranno diversi obiettivi: promuovere </w:t>
      </w:r>
      <w:r w:rsidR="00936431">
        <w:t>la vita di relazione</w:t>
      </w:r>
      <w:r w:rsidR="00EB0B4A">
        <w:t>,</w:t>
      </w:r>
      <w:r w:rsidR="00A67BC7">
        <w:t xml:space="preserve"> supportare </w:t>
      </w:r>
      <w:r w:rsidR="00936431">
        <w:t>gli utenti</w:t>
      </w:r>
      <w:r w:rsidR="00A67BC7">
        <w:t xml:space="preserve"> nello svolgere attività </w:t>
      </w:r>
      <w:r w:rsidR="00936431">
        <w:t>artistiche e di inclusione sociale</w:t>
      </w:r>
      <w:r w:rsidR="00A67BC7">
        <w:t xml:space="preserve">, e favorire la crescita personale. </w:t>
      </w:r>
    </w:p>
    <w:p w:rsidR="00FE40E5" w:rsidRDefault="00FE40E5">
      <w:pPr>
        <w:pStyle w:val="Normale1"/>
        <w:jc w:val="both"/>
        <w:rPr>
          <w:color w:val="222222"/>
        </w:rPr>
      </w:pPr>
    </w:p>
    <w:p w:rsidR="00FE40E5" w:rsidRDefault="00FE40E5">
      <w:pPr>
        <w:pStyle w:val="Normale1"/>
        <w:jc w:val="both"/>
        <w:rPr>
          <w:color w:val="222222"/>
        </w:rPr>
      </w:pPr>
    </w:p>
    <w:p w:rsidR="00FE40E5" w:rsidRDefault="00A67BC7">
      <w:pPr>
        <w:pStyle w:val="Normale1"/>
        <w:jc w:val="both"/>
        <w:rPr>
          <w:color w:val="222222"/>
        </w:rPr>
      </w:pPr>
      <w:r>
        <w:rPr>
          <w:b/>
          <w:color w:val="00000A"/>
        </w:rPr>
        <w:t>Cenni storici del Palazzo ex CTO</w:t>
      </w:r>
    </w:p>
    <w:p w:rsidR="00FE40E5" w:rsidRDefault="00A67BC7">
      <w:pPr>
        <w:pStyle w:val="Normale1"/>
        <w:jc w:val="both"/>
        <w:rPr>
          <w:color w:val="222222"/>
        </w:rPr>
      </w:pPr>
      <w:bookmarkStart w:id="1" w:name="_gjdgxs" w:colFirst="0" w:colLast="0"/>
      <w:bookmarkEnd w:id="1"/>
      <w:r>
        <w:rPr>
          <w:color w:val="00000A"/>
        </w:rPr>
        <w:t xml:space="preserve">La struttura fu progettata dall’architetto Giuseppe </w:t>
      </w:r>
      <w:proofErr w:type="spellStart"/>
      <w:r>
        <w:rPr>
          <w:color w:val="00000A"/>
        </w:rPr>
        <w:t>Samonà</w:t>
      </w:r>
      <w:proofErr w:type="spellEnd"/>
      <w:r>
        <w:rPr>
          <w:color w:val="00000A"/>
        </w:rPr>
        <w:t xml:space="preserve"> nel 1948 e costruita tra la fine degli anni ’40 e i primi anni ’50. La realizzazione dell'edificio, ad opera dell’I.N.A.I.L., fu attuata per dare assistenza agli infortunati sul lavoro di Puglia, Basilicata e Calabria. Il manufatto fu realizzato su un’area di 18.000 metri quadrati e inizialmente accoglieva 200 vani e 180 posti letto. Il complesso edilizio si sviluppa su sei piani. Il C.T.O., oltre ai reparti di cura, alle sale operatorie, ad un’officina ortopedica e ai servizi generali, comprendeva anche ambienti quali una piscina per l’idroterapia, una palestra, una cappella, una biblioteca e un ambiente destinato a teatro/cinema/sala convegni, che contribuivano a renderla una struttura sanitaria innovativa per l’epoca.</w:t>
      </w:r>
    </w:p>
    <w:p w:rsidR="00FE40E5" w:rsidRDefault="00A67BC7">
      <w:pPr>
        <w:pStyle w:val="Normale1"/>
        <w:jc w:val="both"/>
        <w:rPr>
          <w:color w:val="222222"/>
        </w:rPr>
      </w:pPr>
      <w:r>
        <w:rPr>
          <w:color w:val="00000A"/>
        </w:rPr>
        <w:t>Dal 2015 la struttura è di proprietà dell’Azienda Sanitaria Locale della Provincia di Bari. Qui hanno sede gli uffici dell’ASL che ha mantenuto solo alcune funzioni ospedaliere quali la radiologia, la riabilitazione, la farmacia regionale e l’ufficio vaccinazioni.</w:t>
      </w:r>
    </w:p>
    <w:p w:rsidR="00FE40E5" w:rsidRDefault="00A67BC7">
      <w:pPr>
        <w:pStyle w:val="Normale1"/>
        <w:jc w:val="both"/>
        <w:rPr>
          <w:color w:val="222222"/>
        </w:rPr>
      </w:pPr>
      <w:r>
        <w:rPr>
          <w:color w:val="00000A"/>
        </w:rPr>
        <w:t> </w:t>
      </w:r>
    </w:p>
    <w:p w:rsidR="00FE40E5" w:rsidRDefault="00A67BC7">
      <w:pPr>
        <w:pStyle w:val="Normale1"/>
        <w:jc w:val="both"/>
        <w:rPr>
          <w:color w:val="222222"/>
        </w:rPr>
      </w:pPr>
      <w:r>
        <w:rPr>
          <w:b/>
          <w:color w:val="00000A"/>
        </w:rPr>
        <w:t>Il progetto di riqualificazione</w:t>
      </w:r>
    </w:p>
    <w:p w:rsidR="00FE40E5" w:rsidRDefault="00A67BC7">
      <w:pPr>
        <w:pStyle w:val="Normale1"/>
        <w:jc w:val="both"/>
        <w:rPr>
          <w:color w:val="222222"/>
        </w:rPr>
      </w:pPr>
      <w:r>
        <w:rPr>
          <w:color w:val="00000A"/>
        </w:rPr>
        <w:lastRenderedPageBreak/>
        <w:t>Il progetto esecutivo</w:t>
      </w:r>
      <w:r w:rsidR="00B002B6">
        <w:rPr>
          <w:color w:val="00000A"/>
        </w:rPr>
        <w:t xml:space="preserve"> </w:t>
      </w:r>
      <w:r>
        <w:rPr>
          <w:color w:val="00000A"/>
        </w:rPr>
        <w:t xml:space="preserve">è stato redatto dal raggruppamento temporaneo di professionisti con capogruppo l’architetto Sara </w:t>
      </w:r>
      <w:proofErr w:type="spellStart"/>
      <w:r>
        <w:rPr>
          <w:color w:val="00000A"/>
        </w:rPr>
        <w:t>Pierri</w:t>
      </w:r>
      <w:proofErr w:type="spellEnd"/>
      <w:r>
        <w:rPr>
          <w:color w:val="00000A"/>
        </w:rPr>
        <w:t>. L’opera è stata finanziata con i </w:t>
      </w:r>
      <w:r>
        <w:rPr>
          <w:b/>
          <w:color w:val="00000A"/>
        </w:rPr>
        <w:t>fondi P.O. F.E.S.R. Puglia 2014-2020</w:t>
      </w:r>
      <w:r>
        <w:rPr>
          <w:color w:val="00000A"/>
        </w:rPr>
        <w:t xml:space="preserve"> per un importo complessivo di 525mila euro. I lavori sono stati aggiudicati nel </w:t>
      </w:r>
      <w:r>
        <w:rPr>
          <w:b/>
          <w:color w:val="00000A"/>
        </w:rPr>
        <w:t>2018</w:t>
      </w:r>
      <w:r>
        <w:rPr>
          <w:color w:val="00000A"/>
        </w:rPr>
        <w:t>. Nel </w:t>
      </w:r>
      <w:r>
        <w:rPr>
          <w:b/>
          <w:color w:val="00000A"/>
        </w:rPr>
        <w:t>2019</w:t>
      </w:r>
      <w:r>
        <w:rPr>
          <w:color w:val="00000A"/>
        </w:rPr>
        <w:t> è stato incaricato della Direzione dei Lavori e coordinamento di sicurezza in fase di esecuzione il raggruppamento temporaneo di professionisti (architetto Romana Elvira Petroli e ingegnere Marta Angela Petroli</w:t>
      </w:r>
      <w:r w:rsidR="00B002B6">
        <w:rPr>
          <w:color w:val="00000A"/>
        </w:rPr>
        <w:t xml:space="preserve">, architetto Amelia Russo, dottoressa </w:t>
      </w:r>
      <w:proofErr w:type="spellStart"/>
      <w:r w:rsidR="00B002B6">
        <w:rPr>
          <w:color w:val="00000A"/>
        </w:rPr>
        <w:t>Dores</w:t>
      </w:r>
      <w:proofErr w:type="spellEnd"/>
      <w:r w:rsidR="00B002B6">
        <w:rPr>
          <w:color w:val="00000A"/>
        </w:rPr>
        <w:t xml:space="preserve"> Volpe</w:t>
      </w:r>
      <w:r>
        <w:rPr>
          <w:color w:val="00000A"/>
        </w:rPr>
        <w:t>), avente come capogruppo l’architetto Romana Elvira Petroli.</w:t>
      </w:r>
      <w:r w:rsidR="00B002B6">
        <w:rPr>
          <w:color w:val="00000A"/>
        </w:rPr>
        <w:t xml:space="preserve"> </w:t>
      </w:r>
      <w:r w:rsidR="006268CA">
        <w:rPr>
          <w:color w:val="00000A"/>
        </w:rPr>
        <w:t>Il coordinamento dell’intervento</w:t>
      </w:r>
      <w:r w:rsidR="00B002B6">
        <w:rPr>
          <w:color w:val="00000A"/>
        </w:rPr>
        <w:t xml:space="preserve"> è stato curato dall’Area tecnica aziendale, guidata dall’ingegnere Nicola </w:t>
      </w:r>
      <w:proofErr w:type="spellStart"/>
      <w:r w:rsidR="00B002B6">
        <w:rPr>
          <w:color w:val="00000A"/>
        </w:rPr>
        <w:t>Sansolini</w:t>
      </w:r>
      <w:proofErr w:type="spellEnd"/>
      <w:r w:rsidR="00B002B6">
        <w:rPr>
          <w:color w:val="00000A"/>
        </w:rPr>
        <w:t xml:space="preserve"> e dal </w:t>
      </w:r>
      <w:proofErr w:type="spellStart"/>
      <w:r w:rsidR="00B002B6">
        <w:rPr>
          <w:color w:val="00000A"/>
        </w:rPr>
        <w:t>Rup</w:t>
      </w:r>
      <w:proofErr w:type="spellEnd"/>
      <w:r w:rsidR="00B002B6">
        <w:rPr>
          <w:color w:val="00000A"/>
        </w:rPr>
        <w:t xml:space="preserve">, ingegnere Nicola </w:t>
      </w:r>
      <w:proofErr w:type="spellStart"/>
      <w:r w:rsidR="00B002B6">
        <w:rPr>
          <w:color w:val="00000A"/>
        </w:rPr>
        <w:t>Iacobellis</w:t>
      </w:r>
      <w:proofErr w:type="spellEnd"/>
      <w:r w:rsidR="00B002B6">
        <w:rPr>
          <w:color w:val="00000A"/>
        </w:rPr>
        <w:t>.</w:t>
      </w:r>
    </w:p>
    <w:p w:rsidR="00FE40E5" w:rsidRDefault="00A67BC7">
      <w:pPr>
        <w:pStyle w:val="Normale1"/>
        <w:jc w:val="both"/>
        <w:rPr>
          <w:color w:val="222222"/>
        </w:rPr>
      </w:pPr>
      <w:r>
        <w:rPr>
          <w:color w:val="00000A"/>
        </w:rPr>
        <w:t> </w:t>
      </w:r>
    </w:p>
    <w:p w:rsidR="00B002B6" w:rsidRDefault="00B002B6">
      <w:pPr>
        <w:pStyle w:val="Normale1"/>
        <w:jc w:val="both"/>
        <w:rPr>
          <w:b/>
          <w:color w:val="00000A"/>
        </w:rPr>
      </w:pPr>
    </w:p>
    <w:p w:rsidR="00B002B6" w:rsidRDefault="00B002B6">
      <w:pPr>
        <w:pStyle w:val="Normale1"/>
        <w:jc w:val="both"/>
        <w:rPr>
          <w:b/>
          <w:color w:val="00000A"/>
        </w:rPr>
      </w:pPr>
    </w:p>
    <w:p w:rsidR="00FE40E5" w:rsidRDefault="00A67BC7">
      <w:pPr>
        <w:pStyle w:val="Normale1"/>
        <w:jc w:val="both"/>
        <w:rPr>
          <w:color w:val="222222"/>
        </w:rPr>
      </w:pPr>
      <w:r>
        <w:rPr>
          <w:b/>
          <w:color w:val="00000A"/>
        </w:rPr>
        <w:t>I numeri del Dipartimento Salute Mentale</w:t>
      </w:r>
    </w:p>
    <w:p w:rsidR="00FE40E5" w:rsidRDefault="00A67BC7">
      <w:pPr>
        <w:pStyle w:val="Normale1"/>
        <w:jc w:val="both"/>
        <w:rPr>
          <w:color w:val="222222"/>
        </w:rPr>
      </w:pPr>
      <w:r>
        <w:rPr>
          <w:color w:val="00000A"/>
        </w:rPr>
        <w:t>Il Dipartimento di Salute Mentale della ASL Bari occupa attualmente </w:t>
      </w:r>
      <w:r>
        <w:rPr>
          <w:b/>
          <w:color w:val="00000A"/>
        </w:rPr>
        <w:t>375 operatori</w:t>
      </w:r>
      <w:r>
        <w:rPr>
          <w:color w:val="00000A"/>
        </w:rPr>
        <w:t xml:space="preserve">, tra cui psichiatri, psicologi, assistenti sociali, infermieri, tecnici della Riabilitazione Psichiatrica, educatori, nonché dipendenti amministrativi. </w:t>
      </w:r>
      <w:r w:rsidR="00AD2787">
        <w:rPr>
          <w:color w:val="00000A"/>
        </w:rPr>
        <w:t xml:space="preserve">Il DSM dispone </w:t>
      </w:r>
      <w:r w:rsidR="00936431">
        <w:rPr>
          <w:color w:val="00000A"/>
        </w:rPr>
        <w:t>di </w:t>
      </w:r>
      <w:r w:rsidR="00936431">
        <w:rPr>
          <w:b/>
          <w:color w:val="00000A"/>
        </w:rPr>
        <w:t>sette Centri di Salute Mentale</w:t>
      </w:r>
      <w:r w:rsidR="00936431">
        <w:rPr>
          <w:color w:val="00000A"/>
        </w:rPr>
        <w:t> per l’assist</w:t>
      </w:r>
      <w:r w:rsidR="00AD2787">
        <w:rPr>
          <w:color w:val="00000A"/>
        </w:rPr>
        <w:t>enza psichiatrica territoriale, di</w:t>
      </w:r>
      <w:r>
        <w:rPr>
          <w:color w:val="00000A"/>
        </w:rPr>
        <w:t> </w:t>
      </w:r>
      <w:r>
        <w:rPr>
          <w:b/>
          <w:color w:val="00000A"/>
        </w:rPr>
        <w:t xml:space="preserve">2 </w:t>
      </w:r>
      <w:r w:rsidR="00936431">
        <w:rPr>
          <w:b/>
          <w:color w:val="00000A"/>
        </w:rPr>
        <w:t>S</w:t>
      </w:r>
      <w:r>
        <w:rPr>
          <w:b/>
          <w:color w:val="00000A"/>
        </w:rPr>
        <w:t>ervizi Psichiatrici di Diagnosi e Cura ospedalieri</w:t>
      </w:r>
      <w:r>
        <w:rPr>
          <w:color w:val="00000A"/>
        </w:rPr>
        <w:t> e </w:t>
      </w:r>
      <w:r w:rsidR="00AD2787">
        <w:rPr>
          <w:color w:val="00000A"/>
        </w:rPr>
        <w:t xml:space="preserve">di </w:t>
      </w:r>
      <w:r>
        <w:rPr>
          <w:b/>
          <w:color w:val="00000A"/>
        </w:rPr>
        <w:t>3 strutture a valenza dipartimentale</w:t>
      </w:r>
      <w:r>
        <w:rPr>
          <w:color w:val="00000A"/>
        </w:rPr>
        <w:t>. Si tratta, in particolare, del </w:t>
      </w:r>
      <w:r>
        <w:rPr>
          <w:b/>
          <w:color w:val="00000A"/>
        </w:rPr>
        <w:t>Centro GIPSSI</w:t>
      </w:r>
      <w:r>
        <w:rPr>
          <w:color w:val="00000A"/>
        </w:rPr>
        <w:t>, incaricato della gestione degli esordi psichiatrici e dotato di un </w:t>
      </w:r>
      <w:r>
        <w:rPr>
          <w:b/>
          <w:color w:val="00000A"/>
        </w:rPr>
        <w:t>Centro Diurno Riabilitativo</w:t>
      </w:r>
      <w:r w:rsidR="00936431">
        <w:rPr>
          <w:b/>
          <w:color w:val="00000A"/>
        </w:rPr>
        <w:t>, della Unità Operativa che si occupa dell’assistenza e riabilitazione dei detenuti affetti da patologie psichiatriche all’interno degli Istituti di Pena e della Unità Operativa per la cura dei Disturbi del Comportamento Alimentare</w:t>
      </w:r>
      <w:r>
        <w:rPr>
          <w:color w:val="00000A"/>
        </w:rPr>
        <w:t>.</w:t>
      </w:r>
      <w:r w:rsidR="00936431">
        <w:rPr>
          <w:color w:val="00000A"/>
        </w:rPr>
        <w:t xml:space="preserve"> Infine, il DSM opera attraverso un Centro Diurno a gestione diretta: il </w:t>
      </w:r>
      <w:r w:rsidR="00936431">
        <w:rPr>
          <w:b/>
          <w:color w:val="00000A"/>
        </w:rPr>
        <w:t>Centro Diurno Cunegonda</w:t>
      </w:r>
      <w:r w:rsidR="00936431">
        <w:rPr>
          <w:color w:val="00000A"/>
        </w:rPr>
        <w:t> che focalizza la sua attività sull’</w:t>
      </w:r>
      <w:r w:rsidR="00936431">
        <w:rPr>
          <w:b/>
          <w:color w:val="00000A"/>
        </w:rPr>
        <w:t>inclusione lavorativa</w:t>
      </w:r>
      <w:r w:rsidR="00936431">
        <w:rPr>
          <w:color w:val="00000A"/>
        </w:rPr>
        <w:t>.</w:t>
      </w:r>
    </w:p>
    <w:p w:rsidR="00FE40E5" w:rsidRDefault="00A67BC7">
      <w:pPr>
        <w:pStyle w:val="Normale1"/>
        <w:jc w:val="both"/>
        <w:rPr>
          <w:color w:val="222222"/>
        </w:rPr>
      </w:pPr>
      <w:r>
        <w:rPr>
          <w:color w:val="00000A"/>
        </w:rPr>
        <w:t>Dal 1° gennaio ad oggi vengono assistiti </w:t>
      </w:r>
      <w:r>
        <w:rPr>
          <w:b/>
          <w:color w:val="00000A"/>
        </w:rPr>
        <w:t>14.141 utenti</w:t>
      </w:r>
      <w:r>
        <w:rPr>
          <w:color w:val="00000A"/>
        </w:rPr>
        <w:t>, di cui 4.142 nuovi contatti. Dall’inizio dell’anno sono state erogate </w:t>
      </w:r>
      <w:r>
        <w:rPr>
          <w:b/>
          <w:color w:val="00000A"/>
        </w:rPr>
        <w:t>194.867 prestazioni</w:t>
      </w:r>
      <w:r>
        <w:rPr>
          <w:color w:val="00000A"/>
        </w:rPr>
        <w:t>, compresi </w:t>
      </w:r>
      <w:r>
        <w:rPr>
          <w:b/>
          <w:color w:val="00000A"/>
        </w:rPr>
        <w:t>10.860 interventi prettamente riabilitativi </w:t>
      </w:r>
      <w:r>
        <w:rPr>
          <w:color w:val="00000A"/>
        </w:rPr>
        <w:t>eseguiti anche su gruppi di pazienti presso i Centri di Salute Mentale.</w:t>
      </w:r>
    </w:p>
    <w:p w:rsidR="00FE40E5" w:rsidRDefault="00A67BC7">
      <w:pPr>
        <w:pStyle w:val="Normale1"/>
        <w:jc w:val="both"/>
        <w:rPr>
          <w:color w:val="222222"/>
        </w:rPr>
      </w:pPr>
      <w:r>
        <w:rPr>
          <w:color w:val="00000A"/>
        </w:rPr>
        <w:t>Le </w:t>
      </w:r>
      <w:r>
        <w:rPr>
          <w:b/>
          <w:color w:val="00000A"/>
        </w:rPr>
        <w:t>attività riabilitative</w:t>
      </w:r>
      <w:r>
        <w:rPr>
          <w:color w:val="00000A"/>
        </w:rPr>
        <w:t> sono parte integrante della </w:t>
      </w:r>
      <w:r>
        <w:rPr>
          <w:b/>
          <w:color w:val="00000A"/>
        </w:rPr>
        <w:t>terapia psichiatrica territoriale</w:t>
      </w:r>
      <w:r>
        <w:rPr>
          <w:color w:val="00000A"/>
        </w:rPr>
        <w:t> e</w:t>
      </w:r>
      <w:r w:rsidR="00936431">
        <w:rPr>
          <w:color w:val="00000A"/>
        </w:rPr>
        <w:t xml:space="preserve"> da ora vedranno come punto di riferimento imprescindibile</w:t>
      </w:r>
      <w:r>
        <w:rPr>
          <w:color w:val="00000A"/>
        </w:rPr>
        <w:t xml:space="preserve"> </w:t>
      </w:r>
      <w:r w:rsidR="005B33AA">
        <w:rPr>
          <w:color w:val="00000A"/>
        </w:rPr>
        <w:t>il nuovo “A</w:t>
      </w:r>
      <w:r w:rsidR="00936431">
        <w:rPr>
          <w:color w:val="00000A"/>
        </w:rPr>
        <w:t>uditorium Arcobaleno”, restituito alla piena operatività.</w:t>
      </w:r>
      <w:r>
        <w:rPr>
          <w:color w:val="00000A"/>
        </w:rPr>
        <w:t> </w:t>
      </w:r>
    </w:p>
    <w:p w:rsidR="00FE40E5" w:rsidRDefault="00A67BC7">
      <w:pPr>
        <w:pStyle w:val="Normale1"/>
        <w:jc w:val="both"/>
        <w:rPr>
          <w:color w:val="222222"/>
        </w:rPr>
      </w:pPr>
      <w:r>
        <w:rPr>
          <w:color w:val="00000A"/>
        </w:rPr>
        <w:t> </w:t>
      </w:r>
    </w:p>
    <w:p w:rsidR="00FE40E5" w:rsidRDefault="00A67BC7">
      <w:pPr>
        <w:pStyle w:val="Normale1"/>
        <w:jc w:val="both"/>
        <w:rPr>
          <w:color w:val="222222"/>
        </w:rPr>
      </w:pPr>
      <w:r>
        <w:rPr>
          <w:color w:val="00000A"/>
        </w:rPr>
        <w:t> </w:t>
      </w:r>
    </w:p>
    <w:p w:rsidR="00FE40E5" w:rsidRDefault="00A67BC7">
      <w:pPr>
        <w:pStyle w:val="Normale1"/>
        <w:rPr>
          <w:color w:val="222222"/>
        </w:rPr>
      </w:pPr>
      <w:r>
        <w:rPr>
          <w:color w:val="000000"/>
        </w:rPr>
        <w:t>____________________________________________________</w:t>
      </w:r>
    </w:p>
    <w:p w:rsidR="00FE40E5" w:rsidRDefault="00A67BC7">
      <w:pPr>
        <w:pStyle w:val="Normale1"/>
        <w:rPr>
          <w:color w:val="222222"/>
        </w:rPr>
      </w:pPr>
      <w:r>
        <w:rPr>
          <w:color w:val="222222"/>
        </w:rPr>
        <w:t> </w:t>
      </w:r>
    </w:p>
    <w:p w:rsidR="00FE40E5" w:rsidRDefault="00A67BC7">
      <w:pPr>
        <w:pStyle w:val="Normale1"/>
        <w:rPr>
          <w:color w:val="222222"/>
        </w:rPr>
      </w:pPr>
      <w:r>
        <w:rPr>
          <w:color w:val="000000"/>
        </w:rPr>
        <w:t xml:space="preserve">Valentina </w:t>
      </w:r>
      <w:proofErr w:type="gramStart"/>
      <w:r>
        <w:rPr>
          <w:color w:val="000000"/>
        </w:rPr>
        <w:t>Marzo</w:t>
      </w:r>
      <w:proofErr w:type="gramEnd"/>
    </w:p>
    <w:p w:rsidR="00FE40E5" w:rsidRDefault="00A67BC7">
      <w:pPr>
        <w:pStyle w:val="Normale1"/>
        <w:rPr>
          <w:color w:val="222222"/>
        </w:rPr>
      </w:pPr>
      <w:r>
        <w:rPr>
          <w:color w:val="000000"/>
        </w:rPr>
        <w:t>Ufficio stampa e Portavoce Asl Bari</w:t>
      </w:r>
    </w:p>
    <w:p w:rsidR="00FE40E5" w:rsidRPr="00364CC6" w:rsidRDefault="00A67BC7">
      <w:pPr>
        <w:pStyle w:val="Normale1"/>
        <w:rPr>
          <w:color w:val="222222"/>
          <w:lang w:val="en-US"/>
        </w:rPr>
      </w:pPr>
      <w:r w:rsidRPr="00364CC6">
        <w:rPr>
          <w:color w:val="000000"/>
          <w:lang w:val="en-US"/>
        </w:rPr>
        <w:t>Cell. 3291659049</w:t>
      </w:r>
    </w:p>
    <w:p w:rsidR="00FE40E5" w:rsidRDefault="00A67BC7">
      <w:pPr>
        <w:pStyle w:val="Normale1"/>
        <w:rPr>
          <w:color w:val="0000FF"/>
          <w:u w:val="single"/>
          <w:lang w:val="en-US"/>
        </w:rPr>
      </w:pPr>
      <w:r w:rsidRPr="00364CC6">
        <w:rPr>
          <w:color w:val="000000"/>
          <w:lang w:val="en-US"/>
        </w:rPr>
        <w:t>Email: </w:t>
      </w:r>
      <w:hyperlink r:id="rId8">
        <w:r w:rsidRPr="00364CC6">
          <w:rPr>
            <w:color w:val="0000FF"/>
            <w:u w:val="single"/>
            <w:lang w:val="en-US"/>
          </w:rPr>
          <w:t>valentina.marzo@asl.bari.it</w:t>
        </w:r>
      </w:hyperlink>
    </w:p>
    <w:p w:rsidR="003E0808" w:rsidRDefault="003E0808">
      <w:pPr>
        <w:pStyle w:val="Normale1"/>
        <w:rPr>
          <w:color w:val="0000FF"/>
          <w:u w:val="single"/>
          <w:lang w:val="en-US"/>
        </w:rPr>
      </w:pPr>
    </w:p>
    <w:p w:rsidR="003E0808" w:rsidRPr="003E0808" w:rsidRDefault="003E0808" w:rsidP="003E0808">
      <w:pPr>
        <w:pStyle w:val="Normale1"/>
        <w:rPr>
          <w:color w:val="222222"/>
          <w:lang w:val="en-US"/>
        </w:rPr>
      </w:pPr>
      <w:r w:rsidRPr="003E0808">
        <w:rPr>
          <w:color w:val="222222"/>
          <w:lang w:val="en-US"/>
        </w:rPr>
        <w:t xml:space="preserve">Massimo </w:t>
      </w:r>
      <w:proofErr w:type="spellStart"/>
      <w:r w:rsidRPr="003E0808">
        <w:rPr>
          <w:color w:val="222222"/>
          <w:lang w:val="en-US"/>
        </w:rPr>
        <w:t>D’Onofrio</w:t>
      </w:r>
      <w:proofErr w:type="spellEnd"/>
    </w:p>
    <w:p w:rsidR="003E0808" w:rsidRPr="003E0808" w:rsidRDefault="003E0808" w:rsidP="003E0808">
      <w:pPr>
        <w:pStyle w:val="Normale1"/>
        <w:rPr>
          <w:color w:val="222222"/>
          <w:lang w:val="en-US"/>
        </w:rPr>
      </w:pPr>
      <w:proofErr w:type="spellStart"/>
      <w:r w:rsidRPr="003E0808">
        <w:rPr>
          <w:color w:val="222222"/>
          <w:lang w:val="en-US"/>
        </w:rPr>
        <w:t>Specialista</w:t>
      </w:r>
      <w:proofErr w:type="spellEnd"/>
      <w:r w:rsidRPr="003E0808">
        <w:rPr>
          <w:color w:val="222222"/>
          <w:lang w:val="en-US"/>
        </w:rPr>
        <w:t xml:space="preserve"> </w:t>
      </w:r>
      <w:proofErr w:type="spellStart"/>
      <w:r w:rsidRPr="003E0808">
        <w:rPr>
          <w:color w:val="222222"/>
          <w:lang w:val="en-US"/>
        </w:rPr>
        <w:t>nei</w:t>
      </w:r>
      <w:proofErr w:type="spellEnd"/>
      <w:r w:rsidRPr="003E0808">
        <w:rPr>
          <w:color w:val="222222"/>
          <w:lang w:val="en-US"/>
        </w:rPr>
        <w:t xml:space="preserve"> </w:t>
      </w:r>
      <w:proofErr w:type="spellStart"/>
      <w:r w:rsidRPr="003E0808">
        <w:rPr>
          <w:color w:val="222222"/>
          <w:lang w:val="en-US"/>
        </w:rPr>
        <w:t>rapporti</w:t>
      </w:r>
      <w:proofErr w:type="spellEnd"/>
      <w:r w:rsidRPr="003E0808">
        <w:rPr>
          <w:color w:val="222222"/>
          <w:lang w:val="en-US"/>
        </w:rPr>
        <w:t xml:space="preserve"> con </w:t>
      </w:r>
      <w:proofErr w:type="spellStart"/>
      <w:r w:rsidRPr="003E0808">
        <w:rPr>
          <w:color w:val="222222"/>
          <w:lang w:val="en-US"/>
        </w:rPr>
        <w:t>i</w:t>
      </w:r>
      <w:proofErr w:type="spellEnd"/>
      <w:r w:rsidRPr="003E0808">
        <w:rPr>
          <w:color w:val="222222"/>
          <w:lang w:val="en-US"/>
        </w:rPr>
        <w:t xml:space="preserve"> media – </w:t>
      </w:r>
      <w:proofErr w:type="spellStart"/>
      <w:r w:rsidRPr="003E0808">
        <w:rPr>
          <w:color w:val="222222"/>
          <w:lang w:val="en-US"/>
        </w:rPr>
        <w:t>giornalista</w:t>
      </w:r>
      <w:proofErr w:type="spellEnd"/>
      <w:r w:rsidRPr="003E0808">
        <w:rPr>
          <w:color w:val="222222"/>
          <w:lang w:val="en-US"/>
        </w:rPr>
        <w:t xml:space="preserve"> </w:t>
      </w:r>
      <w:proofErr w:type="spellStart"/>
      <w:r w:rsidRPr="003E0808">
        <w:rPr>
          <w:color w:val="222222"/>
          <w:lang w:val="en-US"/>
        </w:rPr>
        <w:t>pubblico</w:t>
      </w:r>
      <w:proofErr w:type="spellEnd"/>
    </w:p>
    <w:p w:rsidR="003E0808" w:rsidRPr="003E0808" w:rsidRDefault="003E0808" w:rsidP="003E0808">
      <w:pPr>
        <w:pStyle w:val="Normale1"/>
        <w:rPr>
          <w:color w:val="222222"/>
          <w:lang w:val="en-US"/>
        </w:rPr>
      </w:pPr>
      <w:r w:rsidRPr="003E0808">
        <w:rPr>
          <w:color w:val="222222"/>
          <w:lang w:val="en-US"/>
        </w:rPr>
        <w:t>Cell. 3497465843</w:t>
      </w:r>
    </w:p>
    <w:p w:rsidR="003E0808" w:rsidRPr="003E0808" w:rsidRDefault="003E0808" w:rsidP="003E0808">
      <w:pPr>
        <w:pStyle w:val="Normale1"/>
        <w:rPr>
          <w:color w:val="222222"/>
          <w:lang w:val="en-US"/>
        </w:rPr>
      </w:pPr>
      <w:r w:rsidRPr="003E0808">
        <w:rPr>
          <w:color w:val="222222"/>
          <w:lang w:val="en-US"/>
        </w:rPr>
        <w:lastRenderedPageBreak/>
        <w:t xml:space="preserve">Cell. </w:t>
      </w:r>
      <w:proofErr w:type="spellStart"/>
      <w:r w:rsidRPr="003E0808">
        <w:rPr>
          <w:color w:val="222222"/>
          <w:lang w:val="en-US"/>
        </w:rPr>
        <w:t>aziendale</w:t>
      </w:r>
      <w:proofErr w:type="spellEnd"/>
      <w:r w:rsidRPr="003E0808">
        <w:rPr>
          <w:color w:val="222222"/>
          <w:lang w:val="en-US"/>
        </w:rPr>
        <w:t xml:space="preserve"> 3398749922 </w:t>
      </w:r>
    </w:p>
    <w:p w:rsidR="003E0808" w:rsidRPr="003E0808" w:rsidRDefault="003E0808" w:rsidP="003E0808">
      <w:pPr>
        <w:pStyle w:val="Normale1"/>
        <w:rPr>
          <w:color w:val="222222"/>
          <w:lang w:val="en-US"/>
        </w:rPr>
      </w:pPr>
      <w:r w:rsidRPr="003E0808">
        <w:rPr>
          <w:color w:val="222222"/>
          <w:lang w:val="en-US"/>
        </w:rPr>
        <w:t xml:space="preserve">E-mail massimodonofrio69@gmail.com </w:t>
      </w:r>
    </w:p>
    <w:p w:rsidR="003E0808" w:rsidRPr="003E0808" w:rsidRDefault="003E0808" w:rsidP="003E0808">
      <w:pPr>
        <w:pStyle w:val="Normale1"/>
        <w:rPr>
          <w:color w:val="222222"/>
          <w:lang w:val="en-US"/>
        </w:rPr>
      </w:pPr>
      <w:r w:rsidRPr="003E0808">
        <w:rPr>
          <w:color w:val="222222"/>
          <w:lang w:val="en-US"/>
        </w:rPr>
        <w:t xml:space="preserve">E-mail </w:t>
      </w:r>
      <w:proofErr w:type="spellStart"/>
      <w:r w:rsidRPr="003E0808">
        <w:rPr>
          <w:color w:val="222222"/>
          <w:lang w:val="en-US"/>
        </w:rPr>
        <w:t>aziendale</w:t>
      </w:r>
      <w:proofErr w:type="spellEnd"/>
      <w:r w:rsidRPr="003E0808">
        <w:rPr>
          <w:color w:val="222222"/>
          <w:lang w:val="en-US"/>
        </w:rPr>
        <w:t xml:space="preserve"> massimo.donofrio@asl.bari.it</w:t>
      </w:r>
    </w:p>
    <w:p w:rsidR="003E0808" w:rsidRPr="00364CC6" w:rsidRDefault="003E0808">
      <w:pPr>
        <w:pStyle w:val="Normale1"/>
        <w:rPr>
          <w:color w:val="222222"/>
          <w:lang w:val="en-US"/>
        </w:rPr>
      </w:pPr>
    </w:p>
    <w:p w:rsidR="00FE40E5" w:rsidRPr="00364CC6" w:rsidRDefault="00A67BC7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rFonts w:ascii="Times New Roman" w:eastAsia="Times New Roman" w:hAnsi="Times New Roman" w:cs="Times New Roman"/>
          <w:color w:val="222222"/>
          <w:lang w:val="en-US"/>
        </w:rPr>
      </w:pPr>
      <w:r w:rsidRPr="00364CC6">
        <w:rPr>
          <w:b/>
          <w:color w:val="1F497D"/>
          <w:lang w:val="en-US"/>
        </w:rPr>
        <w:t> </w:t>
      </w:r>
    </w:p>
    <w:p w:rsidR="00FE40E5" w:rsidRPr="00364CC6" w:rsidRDefault="00A67BC7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3C3C3B"/>
          <w:lang w:val="en-US"/>
        </w:rPr>
      </w:pPr>
      <w:r w:rsidRPr="00364CC6">
        <w:rPr>
          <w:color w:val="3C3C3B"/>
          <w:lang w:val="en-US"/>
        </w:rPr>
        <w:t> </w:t>
      </w:r>
    </w:p>
    <w:tbl>
      <w:tblPr>
        <w:tblStyle w:val="a"/>
        <w:tblW w:w="906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74"/>
        <w:gridCol w:w="8490"/>
      </w:tblGrid>
      <w:tr w:rsidR="00FE40E5" w:rsidRPr="00936431">
        <w:tc>
          <w:tcPr>
            <w:tcW w:w="574" w:type="dxa"/>
            <w:tcMar>
              <w:top w:w="0" w:type="dxa"/>
              <w:left w:w="240" w:type="dxa"/>
              <w:bottom w:w="0" w:type="dxa"/>
              <w:right w:w="240" w:type="dxa"/>
            </w:tcMar>
          </w:tcPr>
          <w:p w:rsidR="00FE40E5" w:rsidRPr="00364CC6" w:rsidRDefault="00FE40E5">
            <w:pPr>
              <w:pStyle w:val="Normale1"/>
              <w:rPr>
                <w:rFonts w:ascii="Helvetica Neue" w:eastAsia="Helvetica Neue" w:hAnsi="Helvetica Neue" w:cs="Helvetica Neue"/>
                <w:lang w:val="en-US"/>
              </w:rPr>
            </w:pPr>
          </w:p>
        </w:tc>
        <w:tc>
          <w:tcPr>
            <w:tcW w:w="84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0E5" w:rsidRPr="00364CC6" w:rsidRDefault="00FE40E5">
            <w:pPr>
              <w:pStyle w:val="Normale1"/>
              <w:shd w:val="clear" w:color="auto" w:fill="FFFFFF"/>
              <w:rPr>
                <w:rFonts w:ascii="Helvetica Neue" w:eastAsia="Helvetica Neue" w:hAnsi="Helvetica Neue" w:cs="Helvetica Neue"/>
                <w:color w:val="222222"/>
                <w:lang w:val="en-US"/>
              </w:rPr>
            </w:pPr>
          </w:p>
        </w:tc>
      </w:tr>
    </w:tbl>
    <w:p w:rsidR="00FE40E5" w:rsidRPr="00364CC6" w:rsidRDefault="00FE40E5">
      <w:pPr>
        <w:pStyle w:val="Normale1"/>
        <w:rPr>
          <w:lang w:val="en-US"/>
        </w:rPr>
      </w:pPr>
    </w:p>
    <w:p w:rsidR="00FE40E5" w:rsidRPr="00364CC6" w:rsidRDefault="00A67BC7">
      <w:pPr>
        <w:pStyle w:val="Normale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40"/>
        <w:jc w:val="both"/>
        <w:rPr>
          <w:rFonts w:ascii="Calibri" w:eastAsia="Calibri" w:hAnsi="Calibri" w:cs="Calibri"/>
          <w:color w:val="00000A"/>
          <w:sz w:val="22"/>
          <w:szCs w:val="22"/>
          <w:lang w:val="en-US"/>
        </w:rPr>
      </w:pPr>
      <w:r w:rsidRPr="00364CC6">
        <w:rPr>
          <w:rFonts w:ascii="Arial" w:eastAsia="Arial" w:hAnsi="Arial" w:cs="Arial"/>
          <w:b/>
          <w:color w:val="1F497D"/>
          <w:lang w:val="en-US"/>
        </w:rPr>
        <w:t> </w:t>
      </w:r>
    </w:p>
    <w:p w:rsidR="00FE40E5" w:rsidRPr="00364CC6" w:rsidRDefault="00FE40E5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3C3C3B"/>
          <w:sz w:val="28"/>
          <w:szCs w:val="28"/>
          <w:lang w:val="en-US"/>
        </w:rPr>
      </w:pPr>
    </w:p>
    <w:sectPr w:rsidR="00FE40E5" w:rsidRPr="00364CC6" w:rsidSect="00FE40E5">
      <w:type w:val="continuous"/>
      <w:pgSz w:w="11900" w:h="16840"/>
      <w:pgMar w:top="2608" w:right="1418" w:bottom="2268" w:left="1418" w:header="0" w:footer="0" w:gutter="0"/>
      <w:cols w:space="720" w:equalWidth="0">
        <w:col w:w="997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A4B" w:rsidRDefault="00D87A4B" w:rsidP="00FE40E5">
      <w:r>
        <w:separator/>
      </w:r>
    </w:p>
  </w:endnote>
  <w:endnote w:type="continuationSeparator" w:id="0">
    <w:p w:rsidR="00D87A4B" w:rsidRDefault="00D87A4B" w:rsidP="00FE4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0E5" w:rsidRDefault="00A67BC7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1418"/>
      <w:jc w:val="right"/>
      <w:rPr>
        <w:color w:val="000000"/>
      </w:rPr>
    </w:pPr>
    <w:r>
      <w:rPr>
        <w:noProof/>
        <w:color w:val="000000"/>
      </w:rPr>
      <w:drawing>
        <wp:inline distT="0" distB="0" distL="0" distR="0">
          <wp:extent cx="736915" cy="1220357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56104" r="34109"/>
                  <a:stretch>
                    <a:fillRect/>
                  </a:stretch>
                </pic:blipFill>
                <pic:spPr>
                  <a:xfrm>
                    <a:off x="0" y="0"/>
                    <a:ext cx="736915" cy="12203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754E37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1176020</wp:posOffset>
              </wp:positionH>
              <wp:positionV relativeFrom="paragraph">
                <wp:posOffset>118110</wp:posOffset>
              </wp:positionV>
              <wp:extent cx="3314700" cy="781050"/>
              <wp:effectExtent l="0" t="0" r="0" b="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14700" cy="781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A5EB6" w:rsidRPr="007A5EB6" w:rsidRDefault="00754E37" w:rsidP="007A5EB6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b/>
                              <w:color w:val="3C3C3B"/>
                              <w:sz w:val="18"/>
                              <w:szCs w:val="18"/>
                            </w:rPr>
                          </w:pPr>
                          <w:r w:rsidRPr="007A5EB6">
                            <w:rPr>
                              <w:rFonts w:asciiTheme="majorHAnsi" w:hAnsiTheme="majorHAnsi"/>
                              <w:b/>
                              <w:color w:val="3C3C3B"/>
                              <w:sz w:val="18"/>
                              <w:szCs w:val="18"/>
                            </w:rPr>
                            <w:t>Ufficio Stampa ASL Bari</w:t>
                          </w:r>
                        </w:p>
                        <w:p w:rsidR="002A5909" w:rsidRPr="00483D23" w:rsidRDefault="00754E37" w:rsidP="00483D23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Lungomare Starita, 6 -</w:t>
                          </w:r>
                          <w:r w:rsidRPr="008973CF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70123 Bari (BA</w:t>
                          </w:r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)</w:t>
                          </w:r>
                        </w:p>
                        <w:p w:rsidR="007A5EB6" w:rsidRPr="009A1E25" w:rsidRDefault="00D87A4B" w:rsidP="00CC44E2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hyperlink r:id="rId2" w:history="1">
                            <w:r w:rsidR="00754E37" w:rsidRPr="009A1E25"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>ufficio.stampa@asl.bari.it</w:t>
                            </w:r>
                          </w:hyperlink>
                        </w:p>
                        <w:p w:rsidR="00CC44E2" w:rsidRPr="009A1E25" w:rsidRDefault="00754E37" w:rsidP="00CC44E2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r w:rsidRPr="009A1E25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https://www.sanita.puglia.it/web/asl-bari</w:t>
                          </w:r>
                        </w:p>
                        <w:p w:rsidR="00CC44E2" w:rsidRPr="009A1E25" w:rsidRDefault="00D87A4B" w:rsidP="003657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</w:p>
                        <w:p w:rsidR="005F7640" w:rsidRPr="009A1E25" w:rsidRDefault="00D87A4B" w:rsidP="003657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7" type="#_x0000_t202" style="position:absolute;left:0;text-align:left;margin-left:92.6pt;margin-top:9.3pt;width:261pt;height:6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" filled="f" stroked="f">
              <v:path arrowok="t"/>
              <v:textbox>
                <w:txbxContent>
                  <w:p w:rsidR="007A5EB6" w:rsidRPr="007A5EB6" w:rsidRDefault="00754E37" w:rsidP="007A5EB6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b/>
                        <w:color w:val="3C3C3B"/>
                        <w:sz w:val="18"/>
                        <w:szCs w:val="18"/>
                      </w:rPr>
                    </w:pPr>
                    <w:r w:rsidRPr="007A5EB6">
                      <w:rPr>
                        <w:rFonts w:asciiTheme="majorHAnsi" w:hAnsiTheme="majorHAnsi"/>
                        <w:b/>
                        <w:color w:val="3C3C3B"/>
                        <w:sz w:val="18"/>
                        <w:szCs w:val="18"/>
                      </w:rPr>
                      <w:t>Ufficio Stampa ASL Bari</w:t>
                    </w:r>
                  </w:p>
                  <w:p w:rsidR="002A5909" w:rsidRPr="00483D23" w:rsidRDefault="00754E37" w:rsidP="00483D23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Lungomare Starita, 6 -</w:t>
                    </w:r>
                    <w:r w:rsidRPr="008973CF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70123 Bari (BA</w:t>
                    </w:r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)</w:t>
                    </w:r>
                  </w:p>
                  <w:p w:rsidR="007A5EB6" w:rsidRPr="009A1E25" w:rsidRDefault="00D87A4B" w:rsidP="00CC44E2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hyperlink r:id="rId3" w:history="1">
                      <w:r w:rsidR="00754E37" w:rsidRPr="009A1E25">
                        <w:rPr>
                          <w:rFonts w:asciiTheme="majorHAnsi" w:hAnsiTheme="majorHAnsi"/>
                          <w:sz w:val="18"/>
                          <w:szCs w:val="18"/>
                        </w:rPr>
                        <w:t>ufficio.stampa@asl.bari.it</w:t>
                      </w:r>
                    </w:hyperlink>
                  </w:p>
                  <w:p w:rsidR="00CC44E2" w:rsidRPr="009A1E25" w:rsidRDefault="00754E37" w:rsidP="00CC44E2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r w:rsidRPr="009A1E25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https://www.sanita.puglia.it/web/asl-bari</w:t>
                    </w:r>
                  </w:p>
                  <w:p w:rsidR="00CC44E2" w:rsidRPr="009A1E25" w:rsidRDefault="00D87A4B" w:rsidP="003657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</w:p>
                  <w:p w:rsidR="005F7640" w:rsidRPr="009A1E25" w:rsidRDefault="00D87A4B" w:rsidP="003657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A4B" w:rsidRDefault="00D87A4B" w:rsidP="00FE40E5">
      <w:r>
        <w:separator/>
      </w:r>
    </w:p>
  </w:footnote>
  <w:footnote w:type="continuationSeparator" w:id="0">
    <w:p w:rsidR="00D87A4B" w:rsidRDefault="00D87A4B" w:rsidP="00FE40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0E5" w:rsidRDefault="00A67BC7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1418" w:right="-1418"/>
      <w:rPr>
        <w:color w:val="000000"/>
      </w:rPr>
    </w:pPr>
    <w:r>
      <w:rPr>
        <w:noProof/>
        <w:color w:val="000000"/>
      </w:rPr>
      <w:drawing>
        <wp:inline distT="0" distB="0" distL="0" distR="0">
          <wp:extent cx="7529830" cy="1433027"/>
          <wp:effectExtent l="0" t="0" r="0" 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9830" cy="143302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754E3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3429000</wp:posOffset>
              </wp:positionH>
              <wp:positionV relativeFrom="paragraph">
                <wp:posOffset>513080</wp:posOffset>
              </wp:positionV>
              <wp:extent cx="2339975" cy="539750"/>
              <wp:effectExtent l="0" t="0" r="0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997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F7640" w:rsidRPr="000453DC" w:rsidRDefault="00754E37" w:rsidP="00A47439">
                          <w:pPr>
                            <w:ind w:left="-142"/>
                            <w:rPr>
                              <w:rFonts w:ascii="Calibri" w:hAnsi="Calibri"/>
                              <w:color w:val="AA6368"/>
                            </w:rPr>
                          </w:pPr>
                          <w:r>
                            <w:rPr>
                              <w:rFonts w:ascii="Calibri" w:hAnsi="Calibri"/>
                              <w:color w:val="AA6368"/>
                            </w:rPr>
                            <w:t>Azienda Sanitaria Locale della Provincia di Bari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270pt;margin-top:40.4pt;width:184.25pt;height:42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" filled="f" stroked="f">
              <v:path arrowok="t"/>
              <v:textbox>
                <w:txbxContent>
                  <w:p w:rsidR="005F7640" w:rsidRPr="000453DC" w:rsidRDefault="00754E37" w:rsidP="00A47439">
                    <w:pPr>
                      <w:ind w:left="-142"/>
                      <w:rPr>
                        <w:rFonts w:ascii="Calibri" w:hAnsi="Calibri"/>
                        <w:color w:val="AA6368"/>
                      </w:rPr>
                    </w:pPr>
                    <w:r>
                      <w:rPr>
                        <w:rFonts w:ascii="Calibri" w:hAnsi="Calibri"/>
                        <w:color w:val="AA6368"/>
                      </w:rPr>
                      <w:t>Azienda Sanitaria Locale della Provincia di Bari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0E5"/>
    <w:rsid w:val="0002282B"/>
    <w:rsid w:val="000A1361"/>
    <w:rsid w:val="000A4BFC"/>
    <w:rsid w:val="001E523C"/>
    <w:rsid w:val="002C697C"/>
    <w:rsid w:val="00364CC6"/>
    <w:rsid w:val="003C6423"/>
    <w:rsid w:val="003E0808"/>
    <w:rsid w:val="00422E75"/>
    <w:rsid w:val="00482CF9"/>
    <w:rsid w:val="005871A2"/>
    <w:rsid w:val="00593B57"/>
    <w:rsid w:val="005B33AA"/>
    <w:rsid w:val="005D7013"/>
    <w:rsid w:val="005E500A"/>
    <w:rsid w:val="006268CA"/>
    <w:rsid w:val="006A400B"/>
    <w:rsid w:val="006E1CBA"/>
    <w:rsid w:val="00754E37"/>
    <w:rsid w:val="00764912"/>
    <w:rsid w:val="00936431"/>
    <w:rsid w:val="00A67BC7"/>
    <w:rsid w:val="00AA2D57"/>
    <w:rsid w:val="00AD2787"/>
    <w:rsid w:val="00B002B6"/>
    <w:rsid w:val="00BF0B89"/>
    <w:rsid w:val="00D87A4B"/>
    <w:rsid w:val="00EB0B4A"/>
    <w:rsid w:val="00EF5740"/>
    <w:rsid w:val="00FC6745"/>
    <w:rsid w:val="00FE40E5"/>
    <w:rsid w:val="00FF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51D02"/>
  <w15:docId w15:val="{145DB440-4615-44E1-8D50-3358E0A2B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E523C"/>
  </w:style>
  <w:style w:type="paragraph" w:styleId="Titolo1">
    <w:name w:val="heading 1"/>
    <w:basedOn w:val="Normale1"/>
    <w:next w:val="Normale1"/>
    <w:rsid w:val="00FE40E5"/>
    <w:pPr>
      <w:keepNext/>
      <w:keepLines/>
      <w:spacing w:before="240" w:line="259" w:lineRule="auto"/>
      <w:outlineLvl w:val="0"/>
    </w:pPr>
    <w:rPr>
      <w:rFonts w:ascii="Calibri" w:eastAsia="Calibri" w:hAnsi="Calibri" w:cs="Calibri"/>
      <w:color w:val="366091"/>
      <w:sz w:val="32"/>
      <w:szCs w:val="32"/>
    </w:rPr>
  </w:style>
  <w:style w:type="paragraph" w:styleId="Titolo2">
    <w:name w:val="heading 2"/>
    <w:basedOn w:val="Normale1"/>
    <w:next w:val="Normale1"/>
    <w:rsid w:val="00FE40E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FE40E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FE40E5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1"/>
    <w:next w:val="Normale1"/>
    <w:rsid w:val="00FE40E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FE40E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FE40E5"/>
  </w:style>
  <w:style w:type="table" w:customStyle="1" w:styleId="TableNormal">
    <w:name w:val="Table Normal"/>
    <w:rsid w:val="00FE40E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FE40E5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FE40E5"/>
    <w:pPr>
      <w:spacing w:after="160"/>
    </w:pPr>
    <w:rPr>
      <w:color w:val="5A5A5A"/>
      <w:sz w:val="22"/>
      <w:szCs w:val="22"/>
    </w:rPr>
  </w:style>
  <w:style w:type="table" w:customStyle="1" w:styleId="a">
    <w:basedOn w:val="TableNormal"/>
    <w:rsid w:val="00FE40E5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4CC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4CC6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AD2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entina.marzo@asl.bari.it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ufficio.stampa@asl.bari.it" TargetMode="External"/><Relationship Id="rId2" Type="http://schemas.openxmlformats.org/officeDocument/2006/relationships/hyperlink" Target="mailto:ufficio.stampa@asl.bari.it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1671</Words>
  <Characters>9529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cto4039175</dc:creator>
  <cp:lastModifiedBy>cto4195223</cp:lastModifiedBy>
  <cp:revision>2</cp:revision>
  <cp:lastPrinted>2021-10-05T12:02:00Z</cp:lastPrinted>
  <dcterms:created xsi:type="dcterms:W3CDTF">2021-10-06T10:51:00Z</dcterms:created>
  <dcterms:modified xsi:type="dcterms:W3CDTF">2021-10-06T10:51:00Z</dcterms:modified>
</cp:coreProperties>
</file>