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065CD2D" w14:textId="77777777"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t>COMUNICATO STAMPA</w:t>
      </w:r>
    </w:p>
    <w:p w14:paraId="1C7D1084" w14:textId="77777777" w:rsidR="00702D7A" w:rsidRPr="00702D7A" w:rsidRDefault="00F94DEC" w:rsidP="00702D7A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879972B" w14:textId="77777777" w:rsidR="00041499" w:rsidRDefault="00041499" w:rsidP="00A97D86">
      <w:pPr>
        <w:pStyle w:val="Titolo1"/>
      </w:pPr>
    </w:p>
    <w:p w14:paraId="573C27CC" w14:textId="53E08C77" w:rsidR="00A97D86" w:rsidRDefault="00A97D86" w:rsidP="00A97D86">
      <w:pPr>
        <w:pStyle w:val="Titolo1"/>
      </w:pPr>
      <w:r>
        <w:t xml:space="preserve">Monitoraggio Covid scuole: report n.2 </w:t>
      </w:r>
    </w:p>
    <w:p w14:paraId="39CFA88F" w14:textId="77777777" w:rsidR="00A97D86" w:rsidRDefault="00A97D86" w:rsidP="00A97D86">
      <w:pPr>
        <w:pStyle w:val="Titolo1"/>
      </w:pPr>
      <w:r>
        <w:t>I dati della settimana 15 – 21 novembre 2021</w:t>
      </w:r>
    </w:p>
    <w:p w14:paraId="6E823B8E" w14:textId="77777777" w:rsidR="00A97D86" w:rsidRDefault="00A97D86" w:rsidP="00A97D86"/>
    <w:p w14:paraId="1533ACFA" w14:textId="77777777" w:rsidR="00A97D86" w:rsidRDefault="00A97D86" w:rsidP="00A97D86"/>
    <w:p w14:paraId="3B930046" w14:textId="77777777" w:rsidR="00041499" w:rsidRDefault="00A97D86" w:rsidP="00A97D86">
      <w:r>
        <w:rPr>
          <w:b/>
          <w:bCs/>
          <w:i/>
          <w:iCs/>
        </w:rPr>
        <w:t>Bari, 24 novembre 2021</w:t>
      </w:r>
      <w:r>
        <w:t xml:space="preserve"> – E’ costante l’andamento dei contagi</w:t>
      </w:r>
      <w:r w:rsidR="00041499">
        <w:t xml:space="preserve"> </w:t>
      </w:r>
      <w:r>
        <w:t>nelle scuole in provincia di Bari.  Nella settimana, 15-21 novembre, il team scuole dell’</w:t>
      </w:r>
      <w:proofErr w:type="spellStart"/>
      <w:r>
        <w:t>Eic</w:t>
      </w:r>
      <w:proofErr w:type="spellEnd"/>
      <w:r>
        <w:t xml:space="preserve"> della ASL ha rilevato complessivamente 69 casi, con una lieve flessione rispetto </w:t>
      </w:r>
      <w:r w:rsidR="00041499">
        <w:t xml:space="preserve">agli 82 della </w:t>
      </w:r>
      <w:r>
        <w:t>settimana precedente</w:t>
      </w:r>
      <w:r w:rsidR="00041499">
        <w:t>.</w:t>
      </w:r>
    </w:p>
    <w:p w14:paraId="37038272" w14:textId="77777777" w:rsidR="00041499" w:rsidRDefault="00041499" w:rsidP="00A97D86"/>
    <w:p w14:paraId="7A7FA5FE" w14:textId="33E983C5" w:rsidR="00A97D86" w:rsidRDefault="00A97D86" w:rsidP="00A97D86">
      <w:r>
        <w:t>De</w:t>
      </w:r>
      <w:r w:rsidR="00041499">
        <w:t>lle attuali</w:t>
      </w:r>
      <w:r>
        <w:t xml:space="preserve"> 69 </w:t>
      </w:r>
      <w:r w:rsidR="00041499">
        <w:t>positività</w:t>
      </w:r>
      <w:r>
        <w:t>, 13 sono riconducibili al personale scolastico e 56 agli alunni, che rappresentano la fetta più rilevante de</w:t>
      </w:r>
      <w:r w:rsidR="00041499">
        <w:t xml:space="preserve">i contagi </w:t>
      </w:r>
      <w:r>
        <w:t>riscontrat</w:t>
      </w:r>
      <w:r w:rsidR="00041499">
        <w:t>i</w:t>
      </w:r>
      <w:r>
        <w:t>.</w:t>
      </w:r>
    </w:p>
    <w:p w14:paraId="2070EF4A" w14:textId="77777777" w:rsidR="00041499" w:rsidRDefault="00041499" w:rsidP="00A97D86"/>
    <w:p w14:paraId="27E780EB" w14:textId="77777777" w:rsidR="00041499" w:rsidRDefault="00A97D86" w:rsidP="00A97D86">
      <w:r>
        <w:t xml:space="preserve">Il report fornito dagli operatori del Dipartimento di prevenzione impegnati nella sorveglianza sanitaria in ambito scolastico, anche in questa settimana, mette in evidenza una maggiore concentrazione di positività nelle scuole primarie e nelle prime classi della scuola secondaria di primo grado, tra alunni non ancora vaccinabili per età. </w:t>
      </w:r>
    </w:p>
    <w:p w14:paraId="5B01658C" w14:textId="77777777" w:rsidR="00041499" w:rsidRDefault="00041499" w:rsidP="00A97D86"/>
    <w:p w14:paraId="0E1003CD" w14:textId="50C8BB3E" w:rsidR="00A97D86" w:rsidRDefault="00A97D86" w:rsidP="00A97D86">
      <w:r>
        <w:t>Nel dettaglio</w:t>
      </w:r>
      <w:r w:rsidR="00041499">
        <w:t>,</w:t>
      </w:r>
      <w:r>
        <w:t xml:space="preserve"> infatti</w:t>
      </w:r>
      <w:r w:rsidR="00041499">
        <w:t>,</w:t>
      </w:r>
      <w:r>
        <w:t xml:space="preserve"> quasi la metà dei casi totali sono stati intercettati nelle scuole primarie </w:t>
      </w:r>
      <w:r w:rsidR="00041499">
        <w:t xml:space="preserve">con </w:t>
      </w:r>
      <w:r>
        <w:t>31 studenti positivi, seguiti dai 13 casi emersi nella scuola media.</w:t>
      </w:r>
    </w:p>
    <w:p w14:paraId="3FC40C05" w14:textId="77777777" w:rsidR="00041499" w:rsidRDefault="00041499" w:rsidP="00A97D86"/>
    <w:p w14:paraId="176E9323" w14:textId="6CF2A976" w:rsidR="00A97D86" w:rsidRDefault="00A97D86" w:rsidP="00A97D86">
      <w:r>
        <w:t xml:space="preserve">“Come nella settimana precedente continuiamo a rilevare casi di infezione al Sars </w:t>
      </w:r>
      <w:proofErr w:type="spellStart"/>
      <w:r>
        <w:t>Cov</w:t>
      </w:r>
      <w:proofErr w:type="spellEnd"/>
      <w:r>
        <w:t xml:space="preserve"> 2 tra gli studenti più piccoli – spiega </w:t>
      </w:r>
      <w:r w:rsidRPr="00041499">
        <w:rPr>
          <w:b/>
          <w:bCs/>
        </w:rPr>
        <w:t xml:space="preserve">Sara De Nitto, referente team scuole Covid </w:t>
      </w:r>
      <w:r>
        <w:t xml:space="preserve">– che insorgono in ambito famigliare e/o lavorativo. Il monitoraggio è sempre più capillare e tempestivo, anche alla luce delle nuove indicazioni ministeriali su tracciamento e quarantene. Alla sorveglianza si </w:t>
      </w:r>
      <w:r w:rsidR="00041499">
        <w:t>è affiancata</w:t>
      </w:r>
      <w:r>
        <w:t xml:space="preserve"> – conclude De Nitto – la campagna dei richiami vaccinali per gli operatori scolastici che contribuirà a mettere ancora più in sicurezza il mondo scuola”.</w:t>
      </w:r>
    </w:p>
    <w:p w14:paraId="345C0516" w14:textId="77777777" w:rsidR="00DE7DB9" w:rsidRDefault="00DE7DB9" w:rsidP="00A97D86"/>
    <w:p w14:paraId="080F5A05" w14:textId="77777777" w:rsidR="00A97D86" w:rsidRDefault="00A97D86" w:rsidP="00A97D86">
      <w:r>
        <w:t xml:space="preserve">Prosegue inoltre lo screening dei bambini di età compresa fra i 6 e gli 11 anni, attraverso i tamponi salivari nell’ambito del progetto sentinella: terminata la seconda fase </w:t>
      </w:r>
      <w:r>
        <w:lastRenderedPageBreak/>
        <w:t xml:space="preserve">formativa destinata alle famiglie, il Dipartimento di prevenzione ha già provveduto a consegnare agli istituti che hanno aderito al progetto, i test che saranno impiegati per le auto somministrazioni dei tamponi in ambito famigliare.  </w:t>
      </w:r>
    </w:p>
    <w:p w14:paraId="4FFD1D0D" w14:textId="77777777" w:rsidR="00A97D86" w:rsidRDefault="00A97D86" w:rsidP="00A97D86"/>
    <w:p w14:paraId="290A5BD5" w14:textId="67C68BB7" w:rsidR="00A70C1A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46EADB46" w14:textId="3AEAE692" w:rsidR="005C6A01" w:rsidRDefault="005C6A01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609C3638" w14:textId="63D8F19C" w:rsidR="005C6A01" w:rsidRDefault="005C6A01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14B9E3C3" w14:textId="3C7C0824" w:rsidR="005C6A01" w:rsidRDefault="005C6A01" w:rsidP="009A1E25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1340547B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Valentina Marzo</w:t>
      </w:r>
    </w:p>
    <w:p w14:paraId="25F5B958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Ufficio stampa e Portavoce ASL Bari</w:t>
      </w:r>
    </w:p>
    <w:p w14:paraId="5ED42375" w14:textId="77777777" w:rsidR="00A70C1A" w:rsidRDefault="00507EA8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</w:rPr>
      </w:pPr>
      <w:hyperlink r:id="rId10" w:tgtFrame="_blank" w:history="1">
        <w:r w:rsidR="00A70C1A">
          <w:rPr>
            <w:rStyle w:val="Collegamentoipertestuale"/>
            <w:rFonts w:ascii="Calibri" w:hAnsi="Calibri" w:cs="Calibri"/>
            <w:color w:val="00008B"/>
            <w:sz w:val="28"/>
            <w:szCs w:val="28"/>
          </w:rPr>
          <w:t>Valentina.marzo@asl.bari.it</w:t>
        </w:r>
      </w:hyperlink>
    </w:p>
    <w:p w14:paraId="61C7C6F2" w14:textId="7D512916" w:rsidR="00A70C1A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2DA2334B" w14:textId="4296994A" w:rsidR="005C6A01" w:rsidRDefault="005C6A01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2C4AF5E8" w14:textId="77777777" w:rsidR="005C6A01" w:rsidRPr="005C6A01" w:rsidRDefault="005C6A01" w:rsidP="005C6A01">
      <w:pPr>
        <w:pStyle w:val="Corpolettera"/>
        <w:spacing w:line="276" w:lineRule="auto"/>
        <w:jc w:val="both"/>
        <w:rPr>
          <w:sz w:val="28"/>
          <w:szCs w:val="28"/>
        </w:rPr>
      </w:pPr>
      <w:r w:rsidRPr="005C6A01">
        <w:rPr>
          <w:sz w:val="28"/>
          <w:szCs w:val="28"/>
        </w:rPr>
        <w:t>Massimo D’Onofrio</w:t>
      </w:r>
    </w:p>
    <w:p w14:paraId="52C8983A" w14:textId="77777777" w:rsidR="005C6A01" w:rsidRPr="005C6A01" w:rsidRDefault="005C6A01" w:rsidP="005C6A01">
      <w:pPr>
        <w:pStyle w:val="Corpolettera"/>
        <w:spacing w:line="276" w:lineRule="auto"/>
        <w:jc w:val="both"/>
        <w:rPr>
          <w:sz w:val="28"/>
          <w:szCs w:val="28"/>
        </w:rPr>
      </w:pPr>
      <w:r w:rsidRPr="005C6A01">
        <w:rPr>
          <w:sz w:val="28"/>
          <w:szCs w:val="28"/>
        </w:rPr>
        <w:t>Specialista nei rapporti con i media – giornalista pubblico</w:t>
      </w:r>
    </w:p>
    <w:p w14:paraId="7484C5D4" w14:textId="77777777" w:rsidR="005C6A01" w:rsidRPr="005C6A01" w:rsidRDefault="005C6A01" w:rsidP="005C6A01">
      <w:pPr>
        <w:pStyle w:val="Corpolettera"/>
        <w:spacing w:line="276" w:lineRule="auto"/>
        <w:jc w:val="both"/>
        <w:rPr>
          <w:sz w:val="28"/>
          <w:szCs w:val="28"/>
        </w:rPr>
      </w:pPr>
      <w:r w:rsidRPr="005C6A01">
        <w:rPr>
          <w:sz w:val="28"/>
          <w:szCs w:val="28"/>
        </w:rPr>
        <w:t>Cell. 3497465843</w:t>
      </w:r>
    </w:p>
    <w:p w14:paraId="24A65146" w14:textId="77777777" w:rsidR="005C6A01" w:rsidRPr="005C6A01" w:rsidRDefault="005C6A01" w:rsidP="005C6A01">
      <w:pPr>
        <w:pStyle w:val="Corpolettera"/>
        <w:spacing w:line="276" w:lineRule="auto"/>
        <w:jc w:val="both"/>
        <w:rPr>
          <w:sz w:val="28"/>
          <w:szCs w:val="28"/>
        </w:rPr>
      </w:pPr>
      <w:r w:rsidRPr="005C6A01">
        <w:rPr>
          <w:sz w:val="28"/>
          <w:szCs w:val="28"/>
        </w:rPr>
        <w:t xml:space="preserve">Cell. aziendale 3398749922 </w:t>
      </w:r>
    </w:p>
    <w:p w14:paraId="1B88BCA1" w14:textId="77777777" w:rsidR="005C6A01" w:rsidRPr="005C6A01" w:rsidRDefault="005C6A01" w:rsidP="005C6A01">
      <w:pPr>
        <w:pStyle w:val="Corpolettera"/>
        <w:spacing w:line="276" w:lineRule="auto"/>
        <w:jc w:val="both"/>
        <w:rPr>
          <w:sz w:val="28"/>
          <w:szCs w:val="28"/>
        </w:rPr>
      </w:pPr>
      <w:r w:rsidRPr="005C6A01">
        <w:rPr>
          <w:sz w:val="28"/>
          <w:szCs w:val="28"/>
        </w:rPr>
        <w:t xml:space="preserve">E-mail massimodonofrio69@gmail.com </w:t>
      </w:r>
    </w:p>
    <w:p w14:paraId="26838BF1" w14:textId="67B929ED" w:rsidR="005C6A01" w:rsidRPr="009A1E25" w:rsidRDefault="005C6A01" w:rsidP="005C6A01">
      <w:pPr>
        <w:pStyle w:val="Corpolettera"/>
        <w:spacing w:line="276" w:lineRule="auto"/>
        <w:jc w:val="both"/>
        <w:rPr>
          <w:sz w:val="28"/>
          <w:szCs w:val="28"/>
        </w:rPr>
      </w:pPr>
      <w:r w:rsidRPr="005C6A01">
        <w:rPr>
          <w:sz w:val="28"/>
          <w:szCs w:val="28"/>
        </w:rPr>
        <w:t>E-mail aziendale massimo.donofrio@asl.bari.it</w:t>
      </w:r>
    </w:p>
    <w:sectPr w:rsidR="005C6A01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A4E5" w14:textId="77777777" w:rsidR="00507EA8" w:rsidRDefault="00507EA8" w:rsidP="00905314">
      <w:r>
        <w:separator/>
      </w:r>
    </w:p>
  </w:endnote>
  <w:endnote w:type="continuationSeparator" w:id="0">
    <w:p w14:paraId="040F58FC" w14:textId="77777777" w:rsidR="00507EA8" w:rsidRDefault="00507EA8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507EA8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507EA8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E849" w14:textId="77777777" w:rsidR="00507EA8" w:rsidRDefault="00507EA8" w:rsidP="00905314">
      <w:r>
        <w:separator/>
      </w:r>
    </w:p>
  </w:footnote>
  <w:footnote w:type="continuationSeparator" w:id="0">
    <w:p w14:paraId="6F3C081F" w14:textId="77777777" w:rsidR="00507EA8" w:rsidRDefault="00507EA8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41499"/>
    <w:rsid w:val="000425D7"/>
    <w:rsid w:val="00047E9C"/>
    <w:rsid w:val="00174C28"/>
    <w:rsid w:val="0018329B"/>
    <w:rsid w:val="00187E03"/>
    <w:rsid w:val="00196C12"/>
    <w:rsid w:val="001C4D18"/>
    <w:rsid w:val="001D6C68"/>
    <w:rsid w:val="00234674"/>
    <w:rsid w:val="0028544F"/>
    <w:rsid w:val="002A5909"/>
    <w:rsid w:val="002A6E61"/>
    <w:rsid w:val="002E551D"/>
    <w:rsid w:val="0030484C"/>
    <w:rsid w:val="00362E52"/>
    <w:rsid w:val="00365705"/>
    <w:rsid w:val="00385E13"/>
    <w:rsid w:val="003C48BB"/>
    <w:rsid w:val="0045470A"/>
    <w:rsid w:val="00483D23"/>
    <w:rsid w:val="004C4F2E"/>
    <w:rsid w:val="00502992"/>
    <w:rsid w:val="00507EA8"/>
    <w:rsid w:val="00555C96"/>
    <w:rsid w:val="00580193"/>
    <w:rsid w:val="005C6A01"/>
    <w:rsid w:val="005F13CA"/>
    <w:rsid w:val="005F7640"/>
    <w:rsid w:val="00647DD1"/>
    <w:rsid w:val="00682714"/>
    <w:rsid w:val="006A2321"/>
    <w:rsid w:val="00702D7A"/>
    <w:rsid w:val="00713D0A"/>
    <w:rsid w:val="0074593E"/>
    <w:rsid w:val="007475A5"/>
    <w:rsid w:val="007560C1"/>
    <w:rsid w:val="00792E68"/>
    <w:rsid w:val="007A5EB6"/>
    <w:rsid w:val="007E24B1"/>
    <w:rsid w:val="00833EF3"/>
    <w:rsid w:val="00851755"/>
    <w:rsid w:val="0086717D"/>
    <w:rsid w:val="008973CF"/>
    <w:rsid w:val="008D42AB"/>
    <w:rsid w:val="00905314"/>
    <w:rsid w:val="00936EAB"/>
    <w:rsid w:val="009977F6"/>
    <w:rsid w:val="009A1E25"/>
    <w:rsid w:val="009A4537"/>
    <w:rsid w:val="009C428C"/>
    <w:rsid w:val="00A21B59"/>
    <w:rsid w:val="00A26363"/>
    <w:rsid w:val="00A274FE"/>
    <w:rsid w:val="00A47439"/>
    <w:rsid w:val="00A70C1A"/>
    <w:rsid w:val="00A740C7"/>
    <w:rsid w:val="00A77CE2"/>
    <w:rsid w:val="00A97D86"/>
    <w:rsid w:val="00AB1212"/>
    <w:rsid w:val="00AD7CA8"/>
    <w:rsid w:val="00BA5CDF"/>
    <w:rsid w:val="00BA7F95"/>
    <w:rsid w:val="00BC1DFA"/>
    <w:rsid w:val="00C12317"/>
    <w:rsid w:val="00C2354F"/>
    <w:rsid w:val="00CC44E2"/>
    <w:rsid w:val="00DC4FB8"/>
    <w:rsid w:val="00DD5041"/>
    <w:rsid w:val="00DE7A89"/>
    <w:rsid w:val="00DE7DB9"/>
    <w:rsid w:val="00DF5811"/>
    <w:rsid w:val="00E30DC3"/>
    <w:rsid w:val="00ED4933"/>
    <w:rsid w:val="00EF2520"/>
    <w:rsid w:val="00F94DEC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F8E1C-3A98-4535-8F6A-30BB8408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5</cp:revision>
  <cp:lastPrinted>2020-01-18T10:30:00Z</cp:lastPrinted>
  <dcterms:created xsi:type="dcterms:W3CDTF">2021-11-23T15:23:00Z</dcterms:created>
  <dcterms:modified xsi:type="dcterms:W3CDTF">2021-11-23T15:26:00Z</dcterms:modified>
</cp:coreProperties>
</file>