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7B8B" w14:textId="77777777" w:rsidR="0018329B" w:rsidRPr="0018329B" w:rsidRDefault="0018329B" w:rsidP="00E5491C">
      <w:pPr>
        <w:pStyle w:val="Nomeeindirizzo"/>
        <w:ind w:left="0"/>
        <w:jc w:val="both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EC442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FFA95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115822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06EFA3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F825E28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b/>
          <w:bCs/>
          <w:color w:val="3C3C3B"/>
          <w:u w:val="single"/>
        </w:rPr>
      </w:pPr>
      <w:r w:rsidRPr="00A54310">
        <w:rPr>
          <w:rFonts w:ascii="Calibri" w:eastAsia="Times New Roman" w:hAnsi="Calibri" w:cs="Calibri"/>
          <w:b/>
          <w:bCs/>
          <w:color w:val="3C3C3B"/>
          <w:u w:val="single"/>
        </w:rPr>
        <w:t>COMUNICATO STAMPA</w:t>
      </w:r>
    </w:p>
    <w:p w14:paraId="5763088F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0D4C4299" w14:textId="77777777" w:rsidR="00A54310" w:rsidRPr="00A54310" w:rsidRDefault="00A54310" w:rsidP="00A54310">
      <w:pPr>
        <w:pStyle w:val="Titolo1"/>
        <w:rPr>
          <w:rFonts w:eastAsia="Times New Roman"/>
        </w:rPr>
      </w:pPr>
      <w:r w:rsidRPr="00A54310">
        <w:rPr>
          <w:rFonts w:eastAsia="Times New Roman"/>
        </w:rPr>
        <w:t xml:space="preserve">La ASL di Bari aderisce alla Giornata mondiale delle Malattie Rare </w:t>
      </w:r>
    </w:p>
    <w:p w14:paraId="41A3A998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3EAE0708" w14:textId="16DAF977" w:rsidR="00A54310" w:rsidRPr="00476202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i/>
          <w:iCs/>
          <w:color w:val="3C3C3B"/>
        </w:rPr>
      </w:pPr>
      <w:r w:rsidRPr="00476202">
        <w:rPr>
          <w:rFonts w:ascii="Calibri" w:eastAsia="Times New Roman" w:hAnsi="Calibri" w:cs="Calibri"/>
          <w:i/>
          <w:iCs/>
          <w:color w:val="3C3C3B"/>
        </w:rPr>
        <w:t>Su iniziativa del centro territoriale</w:t>
      </w:r>
      <w:r w:rsidRPr="00476202">
        <w:rPr>
          <w:rFonts w:ascii="Calibri" w:eastAsia="Times New Roman" w:hAnsi="Calibri" w:cs="Calibri"/>
          <w:i/>
          <w:iCs/>
          <w:color w:val="3C3C3B"/>
        </w:rPr>
        <w:t xml:space="preserve"> malati rari</w:t>
      </w:r>
      <w:r w:rsidRPr="00476202">
        <w:rPr>
          <w:rFonts w:ascii="Calibri" w:eastAsia="Times New Roman" w:hAnsi="Calibri" w:cs="Calibri"/>
          <w:i/>
          <w:iCs/>
          <w:color w:val="3C3C3B"/>
        </w:rPr>
        <w:t xml:space="preserve"> ASL, le amministrazioni comunali hanno organizzato l’illuminazione del punto più rappresentativo del Comune sede del Distretto Socio Sanitario</w:t>
      </w:r>
    </w:p>
    <w:p w14:paraId="35509D71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70B4C23A" w14:textId="368D3A94" w:rsid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476202">
        <w:rPr>
          <w:rFonts w:ascii="Calibri" w:eastAsia="Times New Roman" w:hAnsi="Calibri" w:cs="Calibri"/>
          <w:b/>
          <w:bCs/>
          <w:i/>
          <w:iCs/>
          <w:color w:val="3C3C3B"/>
        </w:rPr>
        <w:t>Bari, 26 febbraio 2022</w:t>
      </w:r>
      <w:r w:rsidRPr="00A54310">
        <w:rPr>
          <w:rFonts w:ascii="Calibri" w:eastAsia="Times New Roman" w:hAnsi="Calibri" w:cs="Calibri"/>
          <w:color w:val="3C3C3B"/>
        </w:rPr>
        <w:t xml:space="preserve"> – Monumenti e luoghi simbolo illuminati per puntare i riflettori sulle malattie rare. Su iniziativa della ASL di Bari, a partire da oggi, le amministrazioni comunali hanno organizzato l’illuminazione del punto più rappresentativo del Comune sede del Distretto Socio Sanitario, per attrarre l’attenzione dell’opinione pubblica sulle problematiche sociali e cliniche di chi è affetto da una malattia rara e di chi gli è accanto. </w:t>
      </w:r>
    </w:p>
    <w:p w14:paraId="630D060C" w14:textId="77777777" w:rsidR="00476202" w:rsidRPr="00A54310" w:rsidRDefault="00476202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618C2487" w14:textId="07B20F03" w:rsid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 xml:space="preserve">In occasione della </w:t>
      </w:r>
      <w:r w:rsidRPr="00476202">
        <w:rPr>
          <w:rFonts w:ascii="Calibri" w:eastAsia="Times New Roman" w:hAnsi="Calibri" w:cs="Calibri"/>
          <w:b/>
          <w:bCs/>
          <w:color w:val="3C3C3B"/>
        </w:rPr>
        <w:t>XV Giornata mondiale delle Malattie rare</w:t>
      </w:r>
      <w:r w:rsidRPr="00A54310">
        <w:rPr>
          <w:rFonts w:ascii="Calibri" w:eastAsia="Times New Roman" w:hAnsi="Calibri" w:cs="Calibri"/>
          <w:color w:val="3C3C3B"/>
        </w:rPr>
        <w:t xml:space="preserve"> che si celebra </w:t>
      </w:r>
      <w:r w:rsidRPr="00476202">
        <w:rPr>
          <w:rFonts w:ascii="Calibri" w:eastAsia="Times New Roman" w:hAnsi="Calibri" w:cs="Calibri"/>
          <w:b/>
          <w:bCs/>
          <w:color w:val="3C3C3B"/>
        </w:rPr>
        <w:t>lunedì 28 febbraio</w:t>
      </w:r>
      <w:r w:rsidRPr="00A54310">
        <w:rPr>
          <w:rFonts w:ascii="Calibri" w:eastAsia="Times New Roman" w:hAnsi="Calibri" w:cs="Calibri"/>
          <w:color w:val="3C3C3B"/>
        </w:rPr>
        <w:t xml:space="preserve">, da stasera a lunedì, a Bari la torre della Città metropolitana sul lungomare Nazario Sauro splenderà con i colori fucsia, verde e celeste. A Conversano il palazzo de Municipio sarà illuminato di rosa e fucsia, e anche ad Altamura sarà la sede del Municipio ad essere illuminata. A Mola di Bari Palazzo Roberti si colorerà di rosa così come il Cisternone in piazza Garibaldi a Modugno. Inoltre in tutti i distretti saranno affissi due poster con i riferimenti (contatti telefonici e indirizzi) dei diversi punti territoriali, con l’intento di sensibilizzare sulle malattie rare e di informare in merito all’organizzazione della rete della ASL. </w:t>
      </w:r>
    </w:p>
    <w:p w14:paraId="54F6A6E7" w14:textId="77777777" w:rsidR="00476202" w:rsidRPr="00A54310" w:rsidRDefault="00476202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4B50DA8C" w14:textId="7F76E19E" w:rsid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>“La ASL, tramite il suo centro territoriale di riferimento, segue circa 8mila pazienti affetti da malattia rara – spiega il direttore generale Antonio  Sanguedolce – e in ogni distretto è presente un referente che assicura il front office con gli assistiti e con la rete di assistenza distrettuale. Il Centro Territoriale Malattie Rare - istituito il 15 maggio 2019 e coordinato dalla dottoressa Alessandra Ancona- è attivo su molteplici fronti</w:t>
      </w:r>
      <w:r w:rsidR="00476202">
        <w:rPr>
          <w:rFonts w:ascii="Calibri" w:eastAsia="Times New Roman" w:hAnsi="Calibri" w:cs="Calibri"/>
          <w:color w:val="3C3C3B"/>
        </w:rPr>
        <w:t xml:space="preserve"> – prosegue dg - o</w:t>
      </w:r>
      <w:r w:rsidRPr="00A54310">
        <w:rPr>
          <w:rFonts w:ascii="Calibri" w:eastAsia="Times New Roman" w:hAnsi="Calibri" w:cs="Calibri"/>
          <w:color w:val="3C3C3B"/>
        </w:rPr>
        <w:t>ltre ad offrire informazioni, orientare e facilitare l’accesso ai servizi delle persone affette da malattie rare, delle famiglie, caregiver, associazioni e altre istituzioni, il centro è osservatorio privilegiato attraverso il censimento di pazienti, in attesa di definizione diagnostica e assicura il collegamento tra i diversi anelli della rete sociosanitaria e assistenziale, ovvero tra i Presidi della Rete Nazionale delle Malattie Rare(PRN), i Presidi Ospedalieri, i Dipartimenti, i Distretti Socio Sanitari, i MMG, i PLS ed i Consultori, sviluppando la operatività in una logica di rete</w:t>
      </w:r>
      <w:r w:rsidR="00476202">
        <w:rPr>
          <w:rFonts w:ascii="Calibri" w:eastAsia="Times New Roman" w:hAnsi="Calibri" w:cs="Calibri"/>
          <w:color w:val="3C3C3B"/>
        </w:rPr>
        <w:t>”</w:t>
      </w:r>
      <w:r w:rsidRPr="00A54310">
        <w:rPr>
          <w:rFonts w:ascii="Calibri" w:eastAsia="Times New Roman" w:hAnsi="Calibri" w:cs="Calibri"/>
          <w:color w:val="3C3C3B"/>
        </w:rPr>
        <w:t xml:space="preserve">. </w:t>
      </w:r>
      <w:r w:rsidRPr="00A54310">
        <w:rPr>
          <w:rFonts w:ascii="Calibri" w:eastAsia="Times New Roman" w:hAnsi="Calibri" w:cs="Calibri"/>
          <w:color w:val="3C3C3B"/>
        </w:rPr>
        <w:lastRenderedPageBreak/>
        <w:t>Fondamentale anche il contributo della figura dell’assistente sociale che assicura il collegamento con i servizi e le prestazioni sociosanitarie presenti sul territorio.</w:t>
      </w:r>
    </w:p>
    <w:p w14:paraId="0A69B7C8" w14:textId="77777777" w:rsidR="00476202" w:rsidRPr="00A54310" w:rsidRDefault="00476202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77DCFB9B" w14:textId="0EBA7984" w:rsid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 xml:space="preserve">“E’ importante – argomenta la </w:t>
      </w:r>
      <w:r w:rsidRPr="00476202">
        <w:rPr>
          <w:rFonts w:ascii="Calibri" w:eastAsia="Times New Roman" w:hAnsi="Calibri" w:cs="Calibri"/>
          <w:b/>
          <w:bCs/>
          <w:color w:val="3C3C3B"/>
        </w:rPr>
        <w:t>dottoressa Ancona</w:t>
      </w:r>
      <w:r w:rsidRPr="00A54310">
        <w:rPr>
          <w:rFonts w:ascii="Calibri" w:eastAsia="Times New Roman" w:hAnsi="Calibri" w:cs="Calibri"/>
          <w:color w:val="3C3C3B"/>
        </w:rPr>
        <w:t xml:space="preserve"> - ribaltare il paradigma secondo cui essere rari significa essere emarginati, trascurati, soli e difendere il valore di ogni vita attraverso una ricerca finalizzata alla cura e al miglioramento della qualità e delle prospettive di vita per le persone che vivono alle prese con una malattia rara. È fondamentale avere chiaro che la malattia rara non riguarda solo chi ne è affetto, ma coinvolge anche la sua famiglia in termini psicologici e sociali”.</w:t>
      </w:r>
    </w:p>
    <w:p w14:paraId="22D46E09" w14:textId="77777777" w:rsidR="00476202" w:rsidRPr="00A54310" w:rsidRDefault="00476202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73AD65D6" w14:textId="4A8E01C5" w:rsid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 xml:space="preserve">Il centro territoriale della ASL ha svolto un’intensa attività di supporto alla </w:t>
      </w:r>
      <w:r w:rsidRPr="00476202">
        <w:rPr>
          <w:rFonts w:ascii="Calibri" w:eastAsia="Times New Roman" w:hAnsi="Calibri" w:cs="Calibri"/>
          <w:b/>
          <w:bCs/>
          <w:color w:val="3C3C3B"/>
        </w:rPr>
        <w:t>campagna vaccinale</w:t>
      </w:r>
      <w:r w:rsidRPr="00A54310">
        <w:rPr>
          <w:rFonts w:ascii="Calibri" w:eastAsia="Times New Roman" w:hAnsi="Calibri" w:cs="Calibri"/>
          <w:color w:val="3C3C3B"/>
        </w:rPr>
        <w:t xml:space="preserve"> dei pazienti affetti da MR organizzando giornate dedicate sia ai pazienti seguiti dai Nodi della Rete Regionale, sia ai pazienti seguiti fuori Regione, ma anche ai loro familiari e caregiver, riuscendo a raggiungere la copertura vaccinale di circa l’88% della popolazione in età vaccinabile.</w:t>
      </w:r>
    </w:p>
    <w:p w14:paraId="44E6CCBD" w14:textId="77777777" w:rsidR="00476202" w:rsidRPr="00A54310" w:rsidRDefault="00476202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5E28BEBF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>Su una platea di 7.500 persone vaccinabili, hanno ricevuto la prima dose 6.583 soggetti, oltre l’85%, seconda dose 6.357 e la terza 5.071. Nella fascia di età dai 5 agli 11 anni in 365 hanno ricevuto la prima dose, 278 la seconda. I numeri delle prime, seconde e terze dosi variano a seconda dei decessi e delle infezioni che si sono verificate tra i malati rari.</w:t>
      </w:r>
    </w:p>
    <w:p w14:paraId="5C2A96E7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68EBFCDF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4050F8DD" w14:textId="77777777" w:rsidR="00A54310" w:rsidRPr="00476202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b/>
          <w:bCs/>
          <w:color w:val="3C3C3B"/>
        </w:rPr>
      </w:pPr>
      <w:r w:rsidRPr="00476202">
        <w:rPr>
          <w:rFonts w:ascii="Calibri" w:eastAsia="Times New Roman" w:hAnsi="Calibri" w:cs="Calibri"/>
          <w:b/>
          <w:bCs/>
          <w:color w:val="3C3C3B"/>
        </w:rPr>
        <w:t>CHE COSA E’ UNA MALATTIA RARA</w:t>
      </w:r>
    </w:p>
    <w:p w14:paraId="7D6807CE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>Una malattia si considera rara quando la sua prevalenza non supera una determinata soglia, che in Europa è pari a 5 abitanti su 10.000.</w:t>
      </w:r>
    </w:p>
    <w:p w14:paraId="1B005BA8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>Si tratta di malattie che nell’80% dei casi ha origini genetiche e in molti casi colpiscono pazienti in età pediatrica; sono fenomeni molto complessi, non solo per la numerosità e la diversità delle forme in cui si manifestano ma anche per la grande variabilità di sintomi e segni. Costituiscono un problema rilevante e in qualche modo unico in sanità pubblica per le problematicità e le criticità che esse comportano nel programmare servizi per rispondere ai bisogni dei pazienti affetti.</w:t>
      </w:r>
    </w:p>
    <w:p w14:paraId="77C8EC35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>Grandi progressi sono stati già realizzati per alcune di queste patologie dimostrando che non bisogna arrendersi ma, al contrario, perseguire e intensificare gli sforzi di ricerca e solidarietà sociale.</w:t>
      </w:r>
    </w:p>
    <w:p w14:paraId="721AA596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 w:rsidRPr="00A54310">
        <w:rPr>
          <w:rFonts w:ascii="Calibri" w:eastAsia="Times New Roman" w:hAnsi="Calibri" w:cs="Calibri"/>
          <w:color w:val="3C3C3B"/>
        </w:rPr>
        <w:t>Il Decreto ministeriale n. 279 del 18 maggio 2001 prevede l'istituzione di una Rete nazionale dedicata alle malattie rare, costituita da tutte le strutture e i servizi dei sistemi regionali, che concorrono, in maniera integrata e ciascuno in relazione alle specifiche competenze e funzioni, a sviluppare azioni di prevenzione, implementare le azioni di sorveglianza, migliorare gli interventi volti alla diagnosi e al trattamento e promuovere l'informazione e la formazione.</w:t>
      </w:r>
    </w:p>
    <w:p w14:paraId="034F60E9" w14:textId="77777777" w:rsidR="00A54310" w:rsidRPr="00A54310" w:rsidRDefault="00A54310" w:rsidP="00A54310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420B2F1A" w14:textId="2AF85298" w:rsidR="00B467B4" w:rsidRDefault="00B467B4" w:rsidP="00E331AE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</w:p>
    <w:p w14:paraId="36CAAD6B" w14:textId="77777777" w:rsidR="009264D7" w:rsidRDefault="009264D7" w:rsidP="009264D7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______________________________</w:t>
      </w:r>
    </w:p>
    <w:p w14:paraId="186BA263" w14:textId="77777777" w:rsidR="009264D7" w:rsidRDefault="009264D7" w:rsidP="009264D7">
      <w:pPr>
        <w:shd w:val="clear" w:color="auto" w:fill="FDFDFD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Valentina Marzo</w:t>
      </w:r>
    </w:p>
    <w:p w14:paraId="74417280" w14:textId="1348DE74" w:rsidR="009264D7" w:rsidRDefault="00AC75FA" w:rsidP="009264D7">
      <w:pPr>
        <w:shd w:val="clear" w:color="auto" w:fill="FDFDFD"/>
        <w:rPr>
          <w:rFonts w:ascii="Calibri" w:eastAsia="Times New Roman" w:hAnsi="Calibri" w:cs="Calibri"/>
          <w:color w:val="3C3C3B"/>
          <w:sz w:val="28"/>
          <w:szCs w:val="28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Addetta stampa</w:t>
      </w:r>
      <w:r w:rsidR="009264D7">
        <w:rPr>
          <w:rFonts w:ascii="Calibri" w:eastAsia="Times New Roman" w:hAnsi="Calibri" w:cs="Calibri"/>
          <w:color w:val="3C3C3B"/>
          <w:sz w:val="28"/>
          <w:szCs w:val="28"/>
        </w:rPr>
        <w:t xml:space="preserve"> ASL Bari</w:t>
      </w:r>
    </w:p>
    <w:p w14:paraId="6D8ABA1E" w14:textId="0A07A98E" w:rsidR="00AC75FA" w:rsidRDefault="00AC75FA" w:rsidP="009264D7">
      <w:pPr>
        <w:shd w:val="clear" w:color="auto" w:fill="FDFDFD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Informazione e Comunicazione</w:t>
      </w:r>
    </w:p>
    <w:p w14:paraId="0DD27DBB" w14:textId="77777777" w:rsidR="009264D7" w:rsidRDefault="00807B3E" w:rsidP="009264D7">
      <w:pPr>
        <w:shd w:val="clear" w:color="auto" w:fill="FDFDFD"/>
        <w:spacing w:line="276" w:lineRule="atLeast"/>
        <w:rPr>
          <w:rFonts w:ascii="Times New Roman" w:eastAsia="Times New Roman" w:hAnsi="Times New Roman" w:cs="Times New Roman"/>
          <w:color w:val="000000"/>
        </w:rPr>
      </w:pPr>
      <w:hyperlink r:id="rId10" w:tgtFrame="_blank" w:history="1">
        <w:r w:rsidR="009264D7">
          <w:rPr>
            <w:rStyle w:val="Collegamentoipertestuale"/>
            <w:rFonts w:ascii="Calibri" w:eastAsia="Times New Roman" w:hAnsi="Calibri" w:cs="Calibri"/>
            <w:color w:val="00008B"/>
            <w:sz w:val="28"/>
            <w:szCs w:val="28"/>
          </w:rPr>
          <w:t>Valentina.marzo@asl.bari.it</w:t>
        </w:r>
      </w:hyperlink>
    </w:p>
    <w:p w14:paraId="5F2E31B1" w14:textId="77777777" w:rsidR="009264D7" w:rsidRDefault="009264D7" w:rsidP="009264D7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 </w:t>
      </w:r>
    </w:p>
    <w:p w14:paraId="3218A71F" w14:textId="77777777" w:rsidR="00B83CE2" w:rsidRDefault="00B83CE2" w:rsidP="00B83CE2"/>
    <w:p w14:paraId="28B9B2EA" w14:textId="77777777" w:rsidR="00B83CE2" w:rsidRDefault="00B83CE2" w:rsidP="00B83CE2"/>
    <w:p w14:paraId="77DFD8EC" w14:textId="77777777" w:rsidR="00330FF1" w:rsidRPr="00DC5608" w:rsidRDefault="00330FF1" w:rsidP="00330FF1">
      <w:pPr>
        <w:jc w:val="both"/>
        <w:rPr>
          <w:b/>
          <w:bCs/>
        </w:rPr>
      </w:pPr>
    </w:p>
    <w:p w14:paraId="6191D842" w14:textId="77777777" w:rsidR="00330FF1" w:rsidRPr="00DC5608" w:rsidRDefault="00330FF1" w:rsidP="00330FF1">
      <w:pPr>
        <w:spacing w:line="256" w:lineRule="auto"/>
        <w:rPr>
          <w:rFonts w:eastAsia="Times New Roman" w:cs="Calibri"/>
        </w:rPr>
      </w:pPr>
      <w:r w:rsidRPr="00DC5608">
        <w:rPr>
          <w:rFonts w:eastAsia="Times New Roman" w:cs="Calibri"/>
        </w:rPr>
        <w:t> </w:t>
      </w:r>
    </w:p>
    <w:p w14:paraId="33224600" w14:textId="77777777" w:rsidR="00330FF1" w:rsidRPr="00DC5608" w:rsidRDefault="00330FF1" w:rsidP="00330FF1">
      <w:pPr>
        <w:spacing w:line="256" w:lineRule="auto"/>
        <w:rPr>
          <w:rFonts w:eastAsia="Times New Roman" w:cs="Calibri"/>
          <w:b/>
          <w:bCs/>
        </w:rPr>
      </w:pPr>
    </w:p>
    <w:p w14:paraId="44E448AA" w14:textId="77777777" w:rsidR="00330FF1" w:rsidRPr="00DC5608" w:rsidRDefault="00330FF1" w:rsidP="00330FF1">
      <w:pPr>
        <w:spacing w:line="256" w:lineRule="auto"/>
        <w:rPr>
          <w:rFonts w:eastAsia="Times New Roman" w:cs="Calibri"/>
          <w:b/>
          <w:bCs/>
        </w:rPr>
      </w:pPr>
    </w:p>
    <w:p w14:paraId="0A2D56C3" w14:textId="2726063F" w:rsidR="007E24B1" w:rsidRPr="007E24B1" w:rsidRDefault="007E24B1" w:rsidP="00851755">
      <w:pPr>
        <w:pStyle w:val="Corpolettera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7E02" w14:textId="77777777" w:rsidR="00807B3E" w:rsidRDefault="00807B3E" w:rsidP="00905314">
      <w:r>
        <w:separator/>
      </w:r>
    </w:p>
  </w:endnote>
  <w:endnote w:type="continuationSeparator" w:id="0">
    <w:p w14:paraId="77F28FF5" w14:textId="77777777" w:rsidR="00807B3E" w:rsidRDefault="00807B3E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BDBA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C139A" wp14:editId="3048C66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1AAD0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6A42D350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B19787" w14:textId="77777777" w:rsidR="007A5EB6" w:rsidRPr="00700A41" w:rsidRDefault="00807B3E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700A41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0EEC5C" w14:textId="77777777" w:rsidR="00CC44E2" w:rsidRPr="00700A41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4F8E68DA" w14:textId="77777777" w:rsidR="00CC44E2" w:rsidRPr="00700A41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5594E76" w14:textId="77777777" w:rsidR="005F7640" w:rsidRPr="00700A41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C13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    <v:textbox>
                <w:txbxContent>
                  <w:p w14:paraId="5841AAD0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6A42D350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0B19787" w14:textId="77777777" w:rsidR="007A5EB6" w:rsidRPr="00700A41" w:rsidRDefault="00807B3E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700A41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580EEC5C" w14:textId="77777777" w:rsidR="00CC44E2" w:rsidRPr="00700A41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4F8E68DA" w14:textId="77777777" w:rsidR="00CC44E2" w:rsidRPr="00700A41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5594E76" w14:textId="77777777" w:rsidR="005F7640" w:rsidRPr="00700A41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2F00D85" wp14:editId="7E4398A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9319" w14:textId="77777777" w:rsidR="00807B3E" w:rsidRDefault="00807B3E" w:rsidP="00905314">
      <w:r>
        <w:separator/>
      </w:r>
    </w:p>
  </w:footnote>
  <w:footnote w:type="continuationSeparator" w:id="0">
    <w:p w14:paraId="56BEE507" w14:textId="77777777" w:rsidR="00807B3E" w:rsidRDefault="00807B3E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2061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B3B9B" wp14:editId="580A7476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4AC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B3B9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    <v:textbox>
                <w:txbxContent>
                  <w:p w14:paraId="024544AC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422B3D4" wp14:editId="62598123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C1278"/>
    <w:multiLevelType w:val="hybridMultilevel"/>
    <w:tmpl w:val="20E2F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C51FB"/>
    <w:multiLevelType w:val="hybridMultilevel"/>
    <w:tmpl w:val="84869426"/>
    <w:lvl w:ilvl="0" w:tplc="A3403C88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5E75"/>
    <w:rsid w:val="00025C87"/>
    <w:rsid w:val="00026611"/>
    <w:rsid w:val="00047E9C"/>
    <w:rsid w:val="00051B77"/>
    <w:rsid w:val="00051FCE"/>
    <w:rsid w:val="00055545"/>
    <w:rsid w:val="000631E2"/>
    <w:rsid w:val="00073662"/>
    <w:rsid w:val="0007782C"/>
    <w:rsid w:val="00080999"/>
    <w:rsid w:val="000817C3"/>
    <w:rsid w:val="00085222"/>
    <w:rsid w:val="000935DD"/>
    <w:rsid w:val="00096173"/>
    <w:rsid w:val="000A1ABE"/>
    <w:rsid w:val="000B335F"/>
    <w:rsid w:val="000B4A41"/>
    <w:rsid w:val="000B55B8"/>
    <w:rsid w:val="000C10BB"/>
    <w:rsid w:val="000C219D"/>
    <w:rsid w:val="000C264C"/>
    <w:rsid w:val="000D3B1B"/>
    <w:rsid w:val="000E47D2"/>
    <w:rsid w:val="000E71D1"/>
    <w:rsid w:val="0010310A"/>
    <w:rsid w:val="001276E9"/>
    <w:rsid w:val="0014025A"/>
    <w:rsid w:val="001544B2"/>
    <w:rsid w:val="00174C28"/>
    <w:rsid w:val="0018329B"/>
    <w:rsid w:val="0018493E"/>
    <w:rsid w:val="00191265"/>
    <w:rsid w:val="00196C12"/>
    <w:rsid w:val="001A1CF9"/>
    <w:rsid w:val="001A2DF8"/>
    <w:rsid w:val="001C2D43"/>
    <w:rsid w:val="001C4D18"/>
    <w:rsid w:val="001D2704"/>
    <w:rsid w:val="001D6C68"/>
    <w:rsid w:val="001D7AE3"/>
    <w:rsid w:val="001F0C56"/>
    <w:rsid w:val="001F5D5C"/>
    <w:rsid w:val="00224EA9"/>
    <w:rsid w:val="00234674"/>
    <w:rsid w:val="00243382"/>
    <w:rsid w:val="0028544F"/>
    <w:rsid w:val="002926A8"/>
    <w:rsid w:val="002966DD"/>
    <w:rsid w:val="002A03A9"/>
    <w:rsid w:val="002A4AC8"/>
    <w:rsid w:val="002A5909"/>
    <w:rsid w:val="002E3105"/>
    <w:rsid w:val="002E551D"/>
    <w:rsid w:val="002E7335"/>
    <w:rsid w:val="002F1394"/>
    <w:rsid w:val="0030484C"/>
    <w:rsid w:val="00315F8B"/>
    <w:rsid w:val="0032244B"/>
    <w:rsid w:val="0032440C"/>
    <w:rsid w:val="00330FF1"/>
    <w:rsid w:val="003343EF"/>
    <w:rsid w:val="00362E52"/>
    <w:rsid w:val="003644C8"/>
    <w:rsid w:val="00365705"/>
    <w:rsid w:val="00391454"/>
    <w:rsid w:val="00392F5A"/>
    <w:rsid w:val="00395090"/>
    <w:rsid w:val="003B3D0E"/>
    <w:rsid w:val="003E6C2E"/>
    <w:rsid w:val="00410789"/>
    <w:rsid w:val="0042112D"/>
    <w:rsid w:val="004433C6"/>
    <w:rsid w:val="004445C8"/>
    <w:rsid w:val="00444FC5"/>
    <w:rsid w:val="00450A67"/>
    <w:rsid w:val="004550F4"/>
    <w:rsid w:val="00456007"/>
    <w:rsid w:val="00473CE4"/>
    <w:rsid w:val="00476202"/>
    <w:rsid w:val="00483D23"/>
    <w:rsid w:val="00491598"/>
    <w:rsid w:val="004A51BC"/>
    <w:rsid w:val="004B2C75"/>
    <w:rsid w:val="004B5776"/>
    <w:rsid w:val="004C0A4B"/>
    <w:rsid w:val="004C1095"/>
    <w:rsid w:val="004C4F2E"/>
    <w:rsid w:val="004C586E"/>
    <w:rsid w:val="004D1C3D"/>
    <w:rsid w:val="004D29AE"/>
    <w:rsid w:val="004E146F"/>
    <w:rsid w:val="004E47F3"/>
    <w:rsid w:val="004F73C6"/>
    <w:rsid w:val="0050128F"/>
    <w:rsid w:val="00502992"/>
    <w:rsid w:val="00504052"/>
    <w:rsid w:val="0051053E"/>
    <w:rsid w:val="0051759B"/>
    <w:rsid w:val="00521C20"/>
    <w:rsid w:val="0052419B"/>
    <w:rsid w:val="00547751"/>
    <w:rsid w:val="00552545"/>
    <w:rsid w:val="00552840"/>
    <w:rsid w:val="00555C96"/>
    <w:rsid w:val="00566BC4"/>
    <w:rsid w:val="0057664E"/>
    <w:rsid w:val="00580193"/>
    <w:rsid w:val="005A412A"/>
    <w:rsid w:val="005A7969"/>
    <w:rsid w:val="005B2725"/>
    <w:rsid w:val="005C23F6"/>
    <w:rsid w:val="005C646D"/>
    <w:rsid w:val="005D7F58"/>
    <w:rsid w:val="005F13CA"/>
    <w:rsid w:val="005F3DDB"/>
    <w:rsid w:val="005F7640"/>
    <w:rsid w:val="006058E6"/>
    <w:rsid w:val="00614291"/>
    <w:rsid w:val="00624843"/>
    <w:rsid w:val="00640C6C"/>
    <w:rsid w:val="00642B3C"/>
    <w:rsid w:val="00653608"/>
    <w:rsid w:val="00657534"/>
    <w:rsid w:val="006600DB"/>
    <w:rsid w:val="006628B0"/>
    <w:rsid w:val="00682714"/>
    <w:rsid w:val="00693261"/>
    <w:rsid w:val="006A2321"/>
    <w:rsid w:val="006A2871"/>
    <w:rsid w:val="006A464C"/>
    <w:rsid w:val="006A5C3F"/>
    <w:rsid w:val="006B08C3"/>
    <w:rsid w:val="006B3FDE"/>
    <w:rsid w:val="006D33E3"/>
    <w:rsid w:val="006D640A"/>
    <w:rsid w:val="006E3AAF"/>
    <w:rsid w:val="006E418B"/>
    <w:rsid w:val="006F42A1"/>
    <w:rsid w:val="00700A41"/>
    <w:rsid w:val="00713D0A"/>
    <w:rsid w:val="00714D3C"/>
    <w:rsid w:val="007315A8"/>
    <w:rsid w:val="00732F81"/>
    <w:rsid w:val="007475A5"/>
    <w:rsid w:val="007560C1"/>
    <w:rsid w:val="00762621"/>
    <w:rsid w:val="0076496B"/>
    <w:rsid w:val="007704EA"/>
    <w:rsid w:val="00787EC0"/>
    <w:rsid w:val="007A5EB6"/>
    <w:rsid w:val="007B28F5"/>
    <w:rsid w:val="007D5420"/>
    <w:rsid w:val="007E24B1"/>
    <w:rsid w:val="00806306"/>
    <w:rsid w:val="00807B3E"/>
    <w:rsid w:val="00811712"/>
    <w:rsid w:val="00817A9B"/>
    <w:rsid w:val="008202EC"/>
    <w:rsid w:val="008209FC"/>
    <w:rsid w:val="00833EF3"/>
    <w:rsid w:val="008356A1"/>
    <w:rsid w:val="00851755"/>
    <w:rsid w:val="00853564"/>
    <w:rsid w:val="0086111D"/>
    <w:rsid w:val="008617C5"/>
    <w:rsid w:val="0086717D"/>
    <w:rsid w:val="00873EB9"/>
    <w:rsid w:val="00877F89"/>
    <w:rsid w:val="008973CF"/>
    <w:rsid w:val="008A1978"/>
    <w:rsid w:val="008A66AA"/>
    <w:rsid w:val="008A7088"/>
    <w:rsid w:val="008D42AB"/>
    <w:rsid w:val="008E44DB"/>
    <w:rsid w:val="008E5B71"/>
    <w:rsid w:val="00905314"/>
    <w:rsid w:val="009132B0"/>
    <w:rsid w:val="00913D56"/>
    <w:rsid w:val="00914740"/>
    <w:rsid w:val="00921CC3"/>
    <w:rsid w:val="00924E73"/>
    <w:rsid w:val="009264D7"/>
    <w:rsid w:val="0092700E"/>
    <w:rsid w:val="00935BC9"/>
    <w:rsid w:val="0094419D"/>
    <w:rsid w:val="00946514"/>
    <w:rsid w:val="00950445"/>
    <w:rsid w:val="00951D4A"/>
    <w:rsid w:val="009672C4"/>
    <w:rsid w:val="00977EED"/>
    <w:rsid w:val="00986D6A"/>
    <w:rsid w:val="00992FCF"/>
    <w:rsid w:val="0099450D"/>
    <w:rsid w:val="009977F6"/>
    <w:rsid w:val="009B29AA"/>
    <w:rsid w:val="009B3667"/>
    <w:rsid w:val="009C428C"/>
    <w:rsid w:val="009C6757"/>
    <w:rsid w:val="009C7B4B"/>
    <w:rsid w:val="009D077A"/>
    <w:rsid w:val="009D0E0E"/>
    <w:rsid w:val="009D4262"/>
    <w:rsid w:val="009E2E77"/>
    <w:rsid w:val="009E7DB6"/>
    <w:rsid w:val="009F49A3"/>
    <w:rsid w:val="00A2063D"/>
    <w:rsid w:val="00A21B59"/>
    <w:rsid w:val="00A23108"/>
    <w:rsid w:val="00A255F7"/>
    <w:rsid w:val="00A26363"/>
    <w:rsid w:val="00A274FE"/>
    <w:rsid w:val="00A47439"/>
    <w:rsid w:val="00A54310"/>
    <w:rsid w:val="00A562DF"/>
    <w:rsid w:val="00A60356"/>
    <w:rsid w:val="00A70B41"/>
    <w:rsid w:val="00A740C7"/>
    <w:rsid w:val="00A77CE2"/>
    <w:rsid w:val="00A913BF"/>
    <w:rsid w:val="00A92C21"/>
    <w:rsid w:val="00A958D6"/>
    <w:rsid w:val="00AB1212"/>
    <w:rsid w:val="00AB5D61"/>
    <w:rsid w:val="00AC69AE"/>
    <w:rsid w:val="00AC75FA"/>
    <w:rsid w:val="00AE0D51"/>
    <w:rsid w:val="00AE1EC8"/>
    <w:rsid w:val="00AF3C93"/>
    <w:rsid w:val="00B10279"/>
    <w:rsid w:val="00B11A6E"/>
    <w:rsid w:val="00B20F93"/>
    <w:rsid w:val="00B22B01"/>
    <w:rsid w:val="00B25FF4"/>
    <w:rsid w:val="00B26375"/>
    <w:rsid w:val="00B304A8"/>
    <w:rsid w:val="00B31272"/>
    <w:rsid w:val="00B33550"/>
    <w:rsid w:val="00B366EA"/>
    <w:rsid w:val="00B40485"/>
    <w:rsid w:val="00B467B4"/>
    <w:rsid w:val="00B557E8"/>
    <w:rsid w:val="00B63627"/>
    <w:rsid w:val="00B83CE2"/>
    <w:rsid w:val="00B93DAD"/>
    <w:rsid w:val="00BA2EB2"/>
    <w:rsid w:val="00BA4572"/>
    <w:rsid w:val="00BA5CDF"/>
    <w:rsid w:val="00BA7F95"/>
    <w:rsid w:val="00BB3AB7"/>
    <w:rsid w:val="00BB4DC4"/>
    <w:rsid w:val="00BC1DFA"/>
    <w:rsid w:val="00BD0154"/>
    <w:rsid w:val="00BD2B10"/>
    <w:rsid w:val="00BD7946"/>
    <w:rsid w:val="00C01337"/>
    <w:rsid w:val="00C07007"/>
    <w:rsid w:val="00C12317"/>
    <w:rsid w:val="00C2262E"/>
    <w:rsid w:val="00C2354F"/>
    <w:rsid w:val="00C2459E"/>
    <w:rsid w:val="00C252B9"/>
    <w:rsid w:val="00C31B21"/>
    <w:rsid w:val="00C3570A"/>
    <w:rsid w:val="00C36010"/>
    <w:rsid w:val="00C41336"/>
    <w:rsid w:val="00C45379"/>
    <w:rsid w:val="00C4585A"/>
    <w:rsid w:val="00C64044"/>
    <w:rsid w:val="00C83766"/>
    <w:rsid w:val="00C9428B"/>
    <w:rsid w:val="00CA7DC7"/>
    <w:rsid w:val="00CC44E2"/>
    <w:rsid w:val="00CD5B76"/>
    <w:rsid w:val="00D46B3A"/>
    <w:rsid w:val="00D51C0B"/>
    <w:rsid w:val="00D555ED"/>
    <w:rsid w:val="00D800AC"/>
    <w:rsid w:val="00D8193E"/>
    <w:rsid w:val="00D83B3F"/>
    <w:rsid w:val="00DA2832"/>
    <w:rsid w:val="00DA4014"/>
    <w:rsid w:val="00DC0726"/>
    <w:rsid w:val="00DC4FB8"/>
    <w:rsid w:val="00DC5608"/>
    <w:rsid w:val="00DD2D79"/>
    <w:rsid w:val="00DD49FD"/>
    <w:rsid w:val="00DD5041"/>
    <w:rsid w:val="00DF0DCB"/>
    <w:rsid w:val="00E04AF3"/>
    <w:rsid w:val="00E23E15"/>
    <w:rsid w:val="00E30DC3"/>
    <w:rsid w:val="00E331AE"/>
    <w:rsid w:val="00E41B64"/>
    <w:rsid w:val="00E5491C"/>
    <w:rsid w:val="00E5767E"/>
    <w:rsid w:val="00E65A7E"/>
    <w:rsid w:val="00E67E23"/>
    <w:rsid w:val="00E81C3E"/>
    <w:rsid w:val="00E86151"/>
    <w:rsid w:val="00EA4EAB"/>
    <w:rsid w:val="00EC25FF"/>
    <w:rsid w:val="00ED4933"/>
    <w:rsid w:val="00EE203D"/>
    <w:rsid w:val="00EF2520"/>
    <w:rsid w:val="00F04642"/>
    <w:rsid w:val="00F161A1"/>
    <w:rsid w:val="00F2153E"/>
    <w:rsid w:val="00F23419"/>
    <w:rsid w:val="00F32D76"/>
    <w:rsid w:val="00F37929"/>
    <w:rsid w:val="00F44214"/>
    <w:rsid w:val="00F450A4"/>
    <w:rsid w:val="00F71E00"/>
    <w:rsid w:val="00F72903"/>
    <w:rsid w:val="00F7444C"/>
    <w:rsid w:val="00FB3B34"/>
    <w:rsid w:val="00FC01D9"/>
    <w:rsid w:val="00FD16A9"/>
    <w:rsid w:val="00FD3910"/>
    <w:rsid w:val="00FE18F8"/>
    <w:rsid w:val="00FE606F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ACE23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7B28F5"/>
    <w:rPr>
      <w:i/>
      <w:iCs/>
    </w:rPr>
  </w:style>
  <w:style w:type="character" w:styleId="Enfasigrassetto">
    <w:name w:val="Strong"/>
    <w:basedOn w:val="Carpredefinitoparagrafo"/>
    <w:uiPriority w:val="22"/>
    <w:qFormat/>
    <w:rsid w:val="007B28F5"/>
    <w:rPr>
      <w:b/>
      <w:bCs/>
    </w:rPr>
  </w:style>
  <w:style w:type="paragraph" w:customStyle="1" w:styleId="etichette">
    <w:name w:val="etichette"/>
    <w:basedOn w:val="Normale"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F5085-0039-4EE3-B603-89F48B52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multimedia</dc:creator>
  <cp:lastModifiedBy>Carlo Bonini</cp:lastModifiedBy>
  <cp:revision>2</cp:revision>
  <cp:lastPrinted>2021-11-22T17:03:00Z</cp:lastPrinted>
  <dcterms:created xsi:type="dcterms:W3CDTF">2022-02-26T11:08:00Z</dcterms:created>
  <dcterms:modified xsi:type="dcterms:W3CDTF">2022-02-26T11:08:00Z</dcterms:modified>
</cp:coreProperties>
</file>