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7B8B" w14:textId="77777777" w:rsidR="0018329B" w:rsidRPr="0018329B" w:rsidRDefault="0018329B" w:rsidP="00E5491C">
      <w:pPr>
        <w:pStyle w:val="Nomeeindirizzo"/>
        <w:ind w:left="0"/>
        <w:jc w:val="both"/>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0FEC442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5FFA95D"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C115822"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06EFA3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189D444B" w14:textId="77777777" w:rsidR="00BB4DC4" w:rsidRPr="00BB4DC4" w:rsidRDefault="00BB4DC4" w:rsidP="00BB4DC4">
      <w:pPr>
        <w:pStyle w:val="Titolo1"/>
        <w:rPr>
          <w:rFonts w:eastAsia="Times New Roman"/>
        </w:rPr>
      </w:pPr>
      <w:r w:rsidRPr="00BB4DC4">
        <w:rPr>
          <w:rFonts w:eastAsia="Times New Roman"/>
        </w:rPr>
        <w:t>COMUNICATO STAMPA</w:t>
      </w:r>
    </w:p>
    <w:p w14:paraId="0C864B17" w14:textId="77777777" w:rsidR="00BB4DC4" w:rsidRDefault="00BB4DC4" w:rsidP="00BB4DC4">
      <w:pPr>
        <w:shd w:val="clear" w:color="auto" w:fill="FDFDFD"/>
        <w:spacing w:line="276" w:lineRule="atLeast"/>
        <w:jc w:val="both"/>
        <w:rPr>
          <w:rFonts w:ascii="Calibri" w:eastAsia="Times New Roman" w:hAnsi="Calibri" w:cs="Calibri"/>
          <w:color w:val="3C3C3B"/>
        </w:rPr>
      </w:pPr>
    </w:p>
    <w:p w14:paraId="6451B2CE" w14:textId="7BC69670" w:rsidR="00BB4DC4" w:rsidRPr="00BB4DC4" w:rsidRDefault="00BB4DC4" w:rsidP="00BB4DC4">
      <w:pPr>
        <w:pStyle w:val="Titolo1"/>
        <w:rPr>
          <w:rFonts w:eastAsia="Times New Roman"/>
        </w:rPr>
      </w:pPr>
      <w:r w:rsidRPr="00BB4DC4">
        <w:rPr>
          <w:rFonts w:eastAsia="Times New Roman"/>
        </w:rPr>
        <w:t>Nuovi e più ampi ambulatori per i pazienti della Neuropsichiatria infantile a Bitonto</w:t>
      </w:r>
    </w:p>
    <w:p w14:paraId="2D458691" w14:textId="77777777" w:rsidR="00BB4DC4" w:rsidRPr="00BB4DC4" w:rsidRDefault="00BB4DC4" w:rsidP="00BB4DC4">
      <w:pPr>
        <w:shd w:val="clear" w:color="auto" w:fill="FDFDFD"/>
        <w:spacing w:line="276" w:lineRule="atLeast"/>
        <w:jc w:val="both"/>
        <w:rPr>
          <w:rFonts w:ascii="Calibri" w:eastAsia="Times New Roman" w:hAnsi="Calibri" w:cs="Calibri"/>
          <w:color w:val="3C3C3B"/>
        </w:rPr>
      </w:pPr>
    </w:p>
    <w:p w14:paraId="5F483A92" w14:textId="77777777" w:rsidR="00BB4DC4" w:rsidRPr="00BB4DC4" w:rsidRDefault="00BB4DC4" w:rsidP="00BB4DC4">
      <w:pPr>
        <w:shd w:val="clear" w:color="auto" w:fill="FDFDFD"/>
        <w:spacing w:line="276" w:lineRule="atLeast"/>
        <w:jc w:val="both"/>
        <w:rPr>
          <w:rFonts w:ascii="Calibri" w:eastAsia="Times New Roman" w:hAnsi="Calibri" w:cs="Calibri"/>
          <w:i/>
          <w:iCs/>
          <w:color w:val="3C3C3B"/>
        </w:rPr>
      </w:pPr>
      <w:r w:rsidRPr="00BB4DC4">
        <w:rPr>
          <w:rFonts w:ascii="Calibri" w:eastAsia="Times New Roman" w:hAnsi="Calibri" w:cs="Calibri"/>
          <w:i/>
          <w:iCs/>
          <w:color w:val="3C3C3B"/>
        </w:rPr>
        <w:t xml:space="preserve">Intesa fra ASL e Comune per allestire i locali dell’ex Tribunale in via </w:t>
      </w:r>
      <w:proofErr w:type="spellStart"/>
      <w:r w:rsidRPr="00BB4DC4">
        <w:rPr>
          <w:rFonts w:ascii="Calibri" w:eastAsia="Times New Roman" w:hAnsi="Calibri" w:cs="Calibri"/>
          <w:i/>
          <w:iCs/>
          <w:color w:val="3C3C3B"/>
        </w:rPr>
        <w:t>Planelli</w:t>
      </w:r>
      <w:proofErr w:type="spellEnd"/>
    </w:p>
    <w:p w14:paraId="70FBE155" w14:textId="77777777" w:rsidR="00BB4DC4" w:rsidRPr="00BB4DC4" w:rsidRDefault="00BB4DC4" w:rsidP="00BB4DC4">
      <w:pPr>
        <w:shd w:val="clear" w:color="auto" w:fill="FDFDFD"/>
        <w:spacing w:line="276" w:lineRule="atLeast"/>
        <w:jc w:val="both"/>
        <w:rPr>
          <w:rFonts w:ascii="Calibri" w:eastAsia="Times New Roman" w:hAnsi="Calibri" w:cs="Calibri"/>
          <w:color w:val="3C3C3B"/>
        </w:rPr>
      </w:pPr>
    </w:p>
    <w:p w14:paraId="0A00621C" w14:textId="2EB7CDFC" w:rsidR="00BB4DC4" w:rsidRDefault="00BB4DC4" w:rsidP="00BB4DC4">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b/>
          <w:bCs/>
          <w:i/>
          <w:iCs/>
          <w:color w:val="3C3C3B"/>
        </w:rPr>
        <w:t>Bari, 26 febbraio 2022</w:t>
      </w:r>
      <w:r w:rsidRPr="00BB4DC4">
        <w:rPr>
          <w:rFonts w:ascii="Calibri" w:eastAsia="Times New Roman" w:hAnsi="Calibri" w:cs="Calibri"/>
          <w:color w:val="3C3C3B"/>
        </w:rPr>
        <w:t>- Nuovi e più ampi spazi per aumentare le prestazioni e ridurre le liste di attesa in favore degli utenti della Neuropsichiatria infantile e dell’Adolescenza a Bitonto e Palo del Colle. Questo l’obiettivo della convenzione firmata tra ASL Bari e Comune per effetto della quale nelle prossime settimane nei locali dell’ex Tribunale saranno allestiti quattro nuovi ambulatori pronti ad ospitare pazienti e operatori della NPIA.</w:t>
      </w:r>
    </w:p>
    <w:p w14:paraId="57EA5597" w14:textId="77777777" w:rsidR="00806306" w:rsidRDefault="00806306" w:rsidP="00BB4DC4">
      <w:pPr>
        <w:shd w:val="clear" w:color="auto" w:fill="FDFDFD"/>
        <w:spacing w:line="276" w:lineRule="atLeast"/>
        <w:jc w:val="both"/>
        <w:rPr>
          <w:rFonts w:ascii="Calibri" w:eastAsia="Times New Roman" w:hAnsi="Calibri" w:cs="Calibri"/>
          <w:color w:val="3C3C3B"/>
        </w:rPr>
      </w:pPr>
    </w:p>
    <w:p w14:paraId="4BC072C2" w14:textId="27788BC8" w:rsidR="00BB4DC4" w:rsidRDefault="00BB4DC4" w:rsidP="00BB4DC4">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color w:val="3C3C3B"/>
        </w:rPr>
        <w:t>“Ringrazi</w:t>
      </w:r>
      <w:r w:rsidR="00806306">
        <w:rPr>
          <w:rFonts w:ascii="Calibri" w:eastAsia="Times New Roman" w:hAnsi="Calibri" w:cs="Calibri"/>
          <w:color w:val="3C3C3B"/>
        </w:rPr>
        <w:t>o</w:t>
      </w:r>
      <w:r w:rsidRPr="00BB4DC4">
        <w:rPr>
          <w:rFonts w:ascii="Calibri" w:eastAsia="Times New Roman" w:hAnsi="Calibri" w:cs="Calibri"/>
          <w:color w:val="3C3C3B"/>
        </w:rPr>
        <w:t xml:space="preserve"> il Comune di Bitonto che ha fornito ulteriori spazi alla assistenza socio sanitaria degli utenti sul territorio – commenta il </w:t>
      </w:r>
      <w:r w:rsidRPr="00806306">
        <w:rPr>
          <w:rFonts w:ascii="Calibri" w:eastAsia="Times New Roman" w:hAnsi="Calibri" w:cs="Calibri"/>
          <w:b/>
          <w:bCs/>
          <w:color w:val="3C3C3B"/>
        </w:rPr>
        <w:t>direttore generale, Antonio Sanguedolce</w:t>
      </w:r>
      <w:r w:rsidRPr="00BB4DC4">
        <w:rPr>
          <w:rFonts w:ascii="Calibri" w:eastAsia="Times New Roman" w:hAnsi="Calibri" w:cs="Calibri"/>
          <w:color w:val="3C3C3B"/>
        </w:rPr>
        <w:t xml:space="preserve"> – la pandemia ha imposto limitazioni che hanno penalizzato le famiglie, con questa possibilità riprendiamo invece a incrementare le prestazioni e a dare risposte di salute sul territorio”.</w:t>
      </w:r>
    </w:p>
    <w:p w14:paraId="5697426F" w14:textId="77777777" w:rsidR="00806306" w:rsidRDefault="00806306" w:rsidP="00BB4DC4">
      <w:pPr>
        <w:shd w:val="clear" w:color="auto" w:fill="FDFDFD"/>
        <w:spacing w:line="276" w:lineRule="atLeast"/>
        <w:jc w:val="both"/>
        <w:rPr>
          <w:rFonts w:ascii="Calibri" w:eastAsia="Times New Roman" w:hAnsi="Calibri" w:cs="Calibri"/>
          <w:color w:val="3C3C3B"/>
        </w:rPr>
      </w:pPr>
    </w:p>
    <w:p w14:paraId="406CC2C3" w14:textId="45DD6066" w:rsidR="00806306" w:rsidRDefault="00806306" w:rsidP="00806306">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color w:val="3C3C3B"/>
        </w:rPr>
        <w:t xml:space="preserve">L’amministrazione comunale ha messo a disposizione in comodato d’uso gratuito i locali della struttura in via Generali </w:t>
      </w:r>
      <w:proofErr w:type="spellStart"/>
      <w:r w:rsidRPr="00BB4DC4">
        <w:rPr>
          <w:rFonts w:ascii="Calibri" w:eastAsia="Times New Roman" w:hAnsi="Calibri" w:cs="Calibri"/>
          <w:color w:val="3C3C3B"/>
        </w:rPr>
        <w:t>Planelli</w:t>
      </w:r>
      <w:proofErr w:type="spellEnd"/>
      <w:r w:rsidRPr="00BB4DC4">
        <w:rPr>
          <w:rFonts w:ascii="Calibri" w:eastAsia="Times New Roman" w:hAnsi="Calibri" w:cs="Calibri"/>
          <w:color w:val="3C3C3B"/>
        </w:rPr>
        <w:t xml:space="preserve">  per lo svolgimento di servizi sociosanitari collegati alle attività della Neuropsichiatria infantile. </w:t>
      </w:r>
      <w:r>
        <w:rPr>
          <w:rFonts w:ascii="Calibri" w:eastAsia="Times New Roman" w:hAnsi="Calibri" w:cs="Calibri"/>
          <w:color w:val="3C3C3B"/>
        </w:rPr>
        <w:t>“</w:t>
      </w:r>
      <w:r w:rsidRPr="00806306">
        <w:rPr>
          <w:rFonts w:ascii="Calibri" w:eastAsia="Times New Roman" w:hAnsi="Calibri" w:cs="Calibri"/>
          <w:color w:val="3C3C3B"/>
        </w:rPr>
        <w:t xml:space="preserve">Dopo </w:t>
      </w:r>
      <w:r>
        <w:rPr>
          <w:rFonts w:ascii="Calibri" w:eastAsia="Times New Roman" w:hAnsi="Calibri" w:cs="Calibri"/>
          <w:color w:val="3C3C3B"/>
        </w:rPr>
        <w:t>un</w:t>
      </w:r>
      <w:r w:rsidRPr="00806306">
        <w:rPr>
          <w:rFonts w:ascii="Calibri" w:eastAsia="Times New Roman" w:hAnsi="Calibri" w:cs="Calibri"/>
          <w:color w:val="3C3C3B"/>
        </w:rPr>
        <w:t xml:space="preserve"> sopralluogo con assessore al welfare De Palma </w:t>
      </w:r>
      <w:r>
        <w:rPr>
          <w:rFonts w:ascii="Calibri" w:eastAsia="Times New Roman" w:hAnsi="Calibri" w:cs="Calibri"/>
          <w:color w:val="3C3C3B"/>
        </w:rPr>
        <w:t xml:space="preserve">– dichiara il </w:t>
      </w:r>
      <w:r w:rsidRPr="00806306">
        <w:rPr>
          <w:rFonts w:ascii="Calibri" w:eastAsia="Times New Roman" w:hAnsi="Calibri" w:cs="Calibri"/>
          <w:b/>
          <w:bCs/>
          <w:color w:val="3C3C3B"/>
        </w:rPr>
        <w:t xml:space="preserve">sindaco di Bitonto, Michele </w:t>
      </w:r>
      <w:proofErr w:type="spellStart"/>
      <w:r w:rsidRPr="00806306">
        <w:rPr>
          <w:rFonts w:ascii="Calibri" w:eastAsia="Times New Roman" w:hAnsi="Calibri" w:cs="Calibri"/>
          <w:b/>
          <w:bCs/>
          <w:color w:val="3C3C3B"/>
        </w:rPr>
        <w:t>Abbaticchio</w:t>
      </w:r>
      <w:proofErr w:type="spellEnd"/>
      <w:r>
        <w:rPr>
          <w:rFonts w:ascii="Calibri" w:eastAsia="Times New Roman" w:hAnsi="Calibri" w:cs="Calibri"/>
          <w:color w:val="3C3C3B"/>
        </w:rPr>
        <w:t xml:space="preserve"> - </w:t>
      </w:r>
      <w:r w:rsidRPr="00806306">
        <w:rPr>
          <w:rFonts w:ascii="Calibri" w:eastAsia="Times New Roman" w:hAnsi="Calibri" w:cs="Calibri"/>
          <w:color w:val="3C3C3B"/>
        </w:rPr>
        <w:t>abbiamo pensato di portare questo fondamentale servizio in</w:t>
      </w:r>
      <w:r>
        <w:rPr>
          <w:rFonts w:ascii="Calibri" w:eastAsia="Times New Roman" w:hAnsi="Calibri" w:cs="Calibri"/>
          <w:color w:val="3C3C3B"/>
        </w:rPr>
        <w:t xml:space="preserve"> </w:t>
      </w:r>
      <w:r w:rsidRPr="00806306">
        <w:rPr>
          <w:rFonts w:ascii="Calibri" w:eastAsia="Times New Roman" w:hAnsi="Calibri" w:cs="Calibri"/>
          <w:color w:val="3C3C3B"/>
        </w:rPr>
        <w:t>un polo dei servizi sociali di Ambito già avviato dal nostr</w:t>
      </w:r>
      <w:r>
        <w:rPr>
          <w:rFonts w:ascii="Calibri" w:eastAsia="Times New Roman" w:hAnsi="Calibri" w:cs="Calibri"/>
          <w:color w:val="3C3C3B"/>
        </w:rPr>
        <w:t xml:space="preserve">o </w:t>
      </w:r>
      <w:r w:rsidRPr="00806306">
        <w:rPr>
          <w:rFonts w:ascii="Calibri" w:eastAsia="Times New Roman" w:hAnsi="Calibri" w:cs="Calibri"/>
          <w:color w:val="3C3C3B"/>
        </w:rPr>
        <w:t>Comune che continuerà ad essere implementato</w:t>
      </w:r>
      <w:r>
        <w:rPr>
          <w:rFonts w:ascii="Calibri" w:eastAsia="Times New Roman" w:hAnsi="Calibri" w:cs="Calibri"/>
          <w:color w:val="3C3C3B"/>
        </w:rPr>
        <w:t xml:space="preserve">. </w:t>
      </w:r>
      <w:r w:rsidRPr="00806306">
        <w:rPr>
          <w:rFonts w:ascii="Calibri" w:eastAsia="Times New Roman" w:hAnsi="Calibri" w:cs="Calibri"/>
          <w:color w:val="3C3C3B"/>
        </w:rPr>
        <w:t xml:space="preserve">Ringrazio la </w:t>
      </w:r>
      <w:r>
        <w:rPr>
          <w:rFonts w:ascii="Calibri" w:eastAsia="Times New Roman" w:hAnsi="Calibri" w:cs="Calibri"/>
          <w:color w:val="3C3C3B"/>
        </w:rPr>
        <w:t>ASL- continua -</w:t>
      </w:r>
      <w:r w:rsidRPr="00806306">
        <w:rPr>
          <w:rFonts w:ascii="Calibri" w:eastAsia="Times New Roman" w:hAnsi="Calibri" w:cs="Calibri"/>
          <w:color w:val="3C3C3B"/>
        </w:rPr>
        <w:t xml:space="preserve"> per la sensibilità mostrata in questo partenariato che va oltre la programmazione iniziale per migliorare la qualità della vita dei nostri bambini</w:t>
      </w:r>
      <w:r>
        <w:rPr>
          <w:rFonts w:ascii="Calibri" w:eastAsia="Times New Roman" w:hAnsi="Calibri" w:cs="Calibri"/>
          <w:color w:val="3C3C3B"/>
        </w:rPr>
        <w:t>”.</w:t>
      </w:r>
    </w:p>
    <w:p w14:paraId="7C03FF79" w14:textId="77777777" w:rsidR="00806306" w:rsidRDefault="00806306" w:rsidP="00BB4DC4">
      <w:pPr>
        <w:shd w:val="clear" w:color="auto" w:fill="FDFDFD"/>
        <w:spacing w:line="276" w:lineRule="atLeast"/>
        <w:jc w:val="both"/>
        <w:rPr>
          <w:rFonts w:ascii="Calibri" w:eastAsia="Times New Roman" w:hAnsi="Calibri" w:cs="Calibri"/>
          <w:color w:val="3C3C3B"/>
        </w:rPr>
      </w:pPr>
    </w:p>
    <w:p w14:paraId="7EB3CBBD" w14:textId="77777777" w:rsidR="00806306" w:rsidRPr="00BB4DC4" w:rsidRDefault="00806306" w:rsidP="00BB4DC4">
      <w:pPr>
        <w:shd w:val="clear" w:color="auto" w:fill="FDFDFD"/>
        <w:spacing w:line="276" w:lineRule="atLeast"/>
        <w:jc w:val="both"/>
        <w:rPr>
          <w:rFonts w:ascii="Calibri" w:eastAsia="Times New Roman" w:hAnsi="Calibri" w:cs="Calibri"/>
          <w:color w:val="3C3C3B"/>
        </w:rPr>
      </w:pPr>
    </w:p>
    <w:p w14:paraId="30FF6B39" w14:textId="77777777" w:rsidR="00BB4DC4" w:rsidRPr="00BB4DC4" w:rsidRDefault="00BB4DC4" w:rsidP="00BB4DC4">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color w:val="3C3C3B"/>
        </w:rPr>
        <w:t xml:space="preserve">Negli ambienti da assegnare alla NPIA saranno svolti trattamenti riabilitativi (logopedia, neuropsicomotricità, training cognitivi); visite specialistiche e valutazioni psicodiagnostiche, in alternativa ed aggiuntive a quelle effettuate nella sede di via Comes, presso il P.T.A. di Bitonto che rimarrà comunque sede centrale operativa con la presenza di almeno 15 figure professionali. Saranno inoltre garantiti  interventi psicoeducativi e di supporto alle famiglie, </w:t>
      </w:r>
      <w:r w:rsidRPr="00BB4DC4">
        <w:rPr>
          <w:rFonts w:ascii="Calibri" w:eastAsia="Times New Roman" w:hAnsi="Calibri" w:cs="Calibri"/>
          <w:color w:val="3C3C3B"/>
        </w:rPr>
        <w:lastRenderedPageBreak/>
        <w:t>incontri periodici con associazioni di familiari e infine interventi di rete nell’ottica di reale integrazione socio-sanitaria, già ampiamente realizzati per gli utenti del territorio di Bitonto e di Palo del Colle, che saranno i fruitori di tali prestazioni.</w:t>
      </w:r>
    </w:p>
    <w:p w14:paraId="51C12F04" w14:textId="77777777" w:rsidR="00BB4DC4" w:rsidRPr="00BB4DC4" w:rsidRDefault="00BB4DC4" w:rsidP="00BB4DC4">
      <w:pPr>
        <w:shd w:val="clear" w:color="auto" w:fill="FDFDFD"/>
        <w:spacing w:line="276" w:lineRule="atLeast"/>
        <w:jc w:val="both"/>
        <w:rPr>
          <w:rFonts w:ascii="Calibri" w:eastAsia="Times New Roman" w:hAnsi="Calibri" w:cs="Calibri"/>
          <w:color w:val="3C3C3B"/>
        </w:rPr>
      </w:pPr>
    </w:p>
    <w:p w14:paraId="7B3586F7" w14:textId="77777777" w:rsidR="00BB4DC4" w:rsidRPr="00BB4DC4" w:rsidRDefault="00BB4DC4" w:rsidP="00BB4DC4">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color w:val="3C3C3B"/>
        </w:rPr>
        <w:t xml:space="preserve">Soddisfatto della iniziativa anche il </w:t>
      </w:r>
      <w:r w:rsidRPr="00806306">
        <w:rPr>
          <w:rFonts w:ascii="Calibri" w:eastAsia="Times New Roman" w:hAnsi="Calibri" w:cs="Calibri"/>
          <w:b/>
          <w:bCs/>
          <w:color w:val="3C3C3B"/>
        </w:rPr>
        <w:t>dottor Giuseppe Cipolla</w:t>
      </w:r>
      <w:r w:rsidRPr="00BB4DC4">
        <w:rPr>
          <w:rFonts w:ascii="Calibri" w:eastAsia="Times New Roman" w:hAnsi="Calibri" w:cs="Calibri"/>
          <w:color w:val="3C3C3B"/>
        </w:rPr>
        <w:t>, responsabile della Unità operativa area nord della NPIA. “L’ampliamento della nostra sede attuale – spiega Cipolla - nasce dalla necessità di soddisfare le richieste di famiglie e associazioni, specie dopo la pandemia e le restrizioni che ha comportato. Utilizzeremo i nuovi locali – aggiunge – per aumentare le prestazioni e ridurre le liste di attesa in favore di un bacino di utenza che ad oggi conta circa 170 pazienti, oltre ai 500 che vengono seguiti nel percorso di integrazione scolastica”.</w:t>
      </w:r>
    </w:p>
    <w:p w14:paraId="4F879BC1" w14:textId="77777777" w:rsidR="00BB4DC4" w:rsidRPr="00BB4DC4" w:rsidRDefault="00BB4DC4" w:rsidP="00BB4DC4">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color w:val="3C3C3B"/>
        </w:rPr>
        <w:t>La ASL assicurerà, oltre al personale, anche gli arredi e le attrezzature per svolgere gli interventi</w:t>
      </w:r>
    </w:p>
    <w:p w14:paraId="56E35ED5" w14:textId="206F15DB" w:rsidR="004C0A4B" w:rsidRDefault="00BB4DC4" w:rsidP="00BB4DC4">
      <w:pPr>
        <w:shd w:val="clear" w:color="auto" w:fill="FDFDFD"/>
        <w:spacing w:line="276" w:lineRule="atLeast"/>
        <w:jc w:val="both"/>
        <w:rPr>
          <w:rFonts w:ascii="Calibri" w:eastAsia="Times New Roman" w:hAnsi="Calibri" w:cs="Calibri"/>
          <w:color w:val="3C3C3B"/>
        </w:rPr>
      </w:pPr>
      <w:r w:rsidRPr="00BB4DC4">
        <w:rPr>
          <w:rFonts w:ascii="Calibri" w:eastAsia="Times New Roman" w:hAnsi="Calibri" w:cs="Calibri"/>
          <w:color w:val="3C3C3B"/>
        </w:rPr>
        <w:t>diagnostici-terapeutici e riabilitativi. L’area tecnica è già al lavoro per adeguare in tempi brevi gli spazi e renderli immediatamente disponibili, anche per accogliere, oltre che i servizi afferenti alla Neuropsichiatria Infantile, anche le attività di competenza della Commissione Invalidi Civili.</w:t>
      </w:r>
    </w:p>
    <w:p w14:paraId="420B2F1A" w14:textId="2AF85298" w:rsidR="00B467B4" w:rsidRDefault="00B467B4" w:rsidP="00E331AE">
      <w:pPr>
        <w:shd w:val="clear" w:color="auto" w:fill="FDFDFD"/>
        <w:spacing w:line="276" w:lineRule="atLeast"/>
        <w:jc w:val="both"/>
        <w:rPr>
          <w:rFonts w:ascii="Calibri" w:eastAsia="Times New Roman" w:hAnsi="Calibri" w:cs="Calibri"/>
          <w:color w:val="3C3C3B"/>
        </w:rPr>
      </w:pPr>
    </w:p>
    <w:p w14:paraId="36CAAD6B" w14:textId="77777777" w:rsidR="009264D7" w:rsidRDefault="009264D7" w:rsidP="009264D7">
      <w:pPr>
        <w:shd w:val="clear" w:color="auto" w:fill="FDFDFD"/>
        <w:spacing w:line="276" w:lineRule="atLeast"/>
        <w:jc w:val="both"/>
        <w:rPr>
          <w:rFonts w:ascii="Calibri" w:eastAsia="Times New Roman" w:hAnsi="Calibri" w:cs="Calibri"/>
          <w:color w:val="3C3C3B"/>
        </w:rPr>
      </w:pPr>
      <w:r>
        <w:rPr>
          <w:rFonts w:ascii="Calibri" w:eastAsia="Times New Roman" w:hAnsi="Calibri" w:cs="Calibri"/>
          <w:color w:val="3C3C3B"/>
          <w:sz w:val="28"/>
          <w:szCs w:val="28"/>
        </w:rPr>
        <w:t>______________________________</w:t>
      </w:r>
    </w:p>
    <w:p w14:paraId="186BA263" w14:textId="77777777" w:rsidR="009264D7" w:rsidRDefault="009264D7"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Valentina Marzo</w:t>
      </w:r>
    </w:p>
    <w:p w14:paraId="74417280" w14:textId="1348DE74" w:rsidR="009264D7" w:rsidRDefault="00AC75FA" w:rsidP="009264D7">
      <w:pPr>
        <w:shd w:val="clear" w:color="auto" w:fill="FDFDFD"/>
        <w:rPr>
          <w:rFonts w:ascii="Calibri" w:eastAsia="Times New Roman" w:hAnsi="Calibri" w:cs="Calibri"/>
          <w:color w:val="3C3C3B"/>
          <w:sz w:val="28"/>
          <w:szCs w:val="28"/>
        </w:rPr>
      </w:pPr>
      <w:r>
        <w:rPr>
          <w:rFonts w:ascii="Calibri" w:eastAsia="Times New Roman" w:hAnsi="Calibri" w:cs="Calibri"/>
          <w:color w:val="3C3C3B"/>
          <w:sz w:val="28"/>
          <w:szCs w:val="28"/>
        </w:rPr>
        <w:t>Addetta stampa</w:t>
      </w:r>
      <w:r w:rsidR="009264D7">
        <w:rPr>
          <w:rFonts w:ascii="Calibri" w:eastAsia="Times New Roman" w:hAnsi="Calibri" w:cs="Calibri"/>
          <w:color w:val="3C3C3B"/>
          <w:sz w:val="28"/>
          <w:szCs w:val="28"/>
        </w:rPr>
        <w:t xml:space="preserve"> ASL Bari</w:t>
      </w:r>
    </w:p>
    <w:p w14:paraId="6D8ABA1E" w14:textId="0A07A98E" w:rsidR="00AC75FA" w:rsidRDefault="00AC75FA"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Informazione e Comunicazione</w:t>
      </w:r>
    </w:p>
    <w:p w14:paraId="0DD27DBB" w14:textId="77777777" w:rsidR="009264D7" w:rsidRDefault="00E67E23" w:rsidP="009264D7">
      <w:pPr>
        <w:shd w:val="clear" w:color="auto" w:fill="FDFDFD"/>
        <w:spacing w:line="276" w:lineRule="atLeast"/>
        <w:rPr>
          <w:rFonts w:ascii="Times New Roman" w:eastAsia="Times New Roman" w:hAnsi="Times New Roman" w:cs="Times New Roman"/>
          <w:color w:val="000000"/>
        </w:rPr>
      </w:pPr>
      <w:hyperlink r:id="rId10" w:tgtFrame="_blank" w:history="1">
        <w:r w:rsidR="009264D7">
          <w:rPr>
            <w:rStyle w:val="Collegamentoipertestuale"/>
            <w:rFonts w:ascii="Calibri" w:eastAsia="Times New Roman" w:hAnsi="Calibri" w:cs="Calibri"/>
            <w:color w:val="00008B"/>
            <w:sz w:val="28"/>
            <w:szCs w:val="28"/>
          </w:rPr>
          <w:t>Valentina.marzo@asl.bari.it</w:t>
        </w:r>
      </w:hyperlink>
    </w:p>
    <w:p w14:paraId="5F2E31B1" w14:textId="77777777" w:rsidR="009264D7" w:rsidRDefault="009264D7" w:rsidP="009264D7">
      <w:pPr>
        <w:shd w:val="clear" w:color="auto" w:fill="FDFDFD"/>
        <w:spacing w:line="276" w:lineRule="atLeast"/>
        <w:jc w:val="both"/>
        <w:rPr>
          <w:rFonts w:ascii="Calibri" w:eastAsia="Times New Roman" w:hAnsi="Calibri" w:cs="Calibri"/>
          <w:color w:val="3C3C3B"/>
        </w:rPr>
      </w:pPr>
      <w:r>
        <w:rPr>
          <w:rFonts w:ascii="Calibri" w:eastAsia="Times New Roman" w:hAnsi="Calibri" w:cs="Calibri"/>
          <w:color w:val="3C3C3B"/>
          <w:sz w:val="28"/>
          <w:szCs w:val="28"/>
        </w:rPr>
        <w:t> </w:t>
      </w:r>
    </w:p>
    <w:p w14:paraId="3218A71F" w14:textId="77777777" w:rsidR="00B83CE2" w:rsidRDefault="00B83CE2" w:rsidP="00B83CE2"/>
    <w:p w14:paraId="28B9B2EA" w14:textId="77777777" w:rsidR="00B83CE2" w:rsidRDefault="00B83CE2" w:rsidP="00B83CE2"/>
    <w:p w14:paraId="77DFD8EC" w14:textId="77777777" w:rsidR="00330FF1" w:rsidRPr="00DC5608" w:rsidRDefault="00330FF1" w:rsidP="00330FF1">
      <w:pPr>
        <w:jc w:val="both"/>
        <w:rPr>
          <w:b/>
          <w:bCs/>
        </w:rPr>
      </w:pPr>
    </w:p>
    <w:p w14:paraId="6191D842" w14:textId="77777777" w:rsidR="00330FF1" w:rsidRPr="00DC5608" w:rsidRDefault="00330FF1" w:rsidP="00330FF1">
      <w:pPr>
        <w:spacing w:line="256" w:lineRule="auto"/>
        <w:rPr>
          <w:rFonts w:eastAsia="Times New Roman" w:cs="Calibri"/>
        </w:rPr>
      </w:pPr>
      <w:r w:rsidRPr="00DC5608">
        <w:rPr>
          <w:rFonts w:eastAsia="Times New Roman" w:cs="Calibri"/>
        </w:rPr>
        <w:t> </w:t>
      </w:r>
    </w:p>
    <w:p w14:paraId="33224600" w14:textId="77777777" w:rsidR="00330FF1" w:rsidRPr="00DC5608" w:rsidRDefault="00330FF1" w:rsidP="00330FF1">
      <w:pPr>
        <w:spacing w:line="256" w:lineRule="auto"/>
        <w:rPr>
          <w:rFonts w:eastAsia="Times New Roman" w:cs="Calibri"/>
          <w:b/>
          <w:bCs/>
        </w:rPr>
      </w:pPr>
    </w:p>
    <w:p w14:paraId="44E448AA" w14:textId="77777777" w:rsidR="00330FF1" w:rsidRPr="00DC5608" w:rsidRDefault="00330FF1" w:rsidP="00330FF1">
      <w:pPr>
        <w:spacing w:line="256" w:lineRule="auto"/>
        <w:rPr>
          <w:rFonts w:eastAsia="Times New Roman" w:cs="Calibri"/>
          <w:b/>
          <w:bCs/>
        </w:rPr>
      </w:pPr>
    </w:p>
    <w:p w14:paraId="0A2D56C3" w14:textId="2726063F" w:rsidR="007E24B1" w:rsidRPr="007E24B1" w:rsidRDefault="007E24B1" w:rsidP="00851755">
      <w:pPr>
        <w:pStyle w:val="Corpolettera"/>
        <w:spacing w:line="276" w:lineRule="auto"/>
        <w:rPr>
          <w:sz w:val="32"/>
          <w:szCs w:val="32"/>
        </w:rPr>
      </w:pPr>
      <w:r>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FE30" w14:textId="77777777" w:rsidR="00E67E23" w:rsidRDefault="00E67E23" w:rsidP="00905314">
      <w:r>
        <w:separator/>
      </w:r>
    </w:p>
  </w:endnote>
  <w:endnote w:type="continuationSeparator" w:id="0">
    <w:p w14:paraId="17CEBD39" w14:textId="77777777" w:rsidR="00E67E23" w:rsidRDefault="00E67E23"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DBA"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EBC139A" wp14:editId="3048C666">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E67E23"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C139A"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" filled="f" stroked="f">
              <v:textbo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504052" w:rsidP="00CC44E2">
                    <w:pPr>
                      <w:spacing w:line="180" w:lineRule="exact"/>
                      <w:ind w:left="-113"/>
                      <w:rPr>
                        <w:rFonts w:asciiTheme="majorHAnsi" w:hAnsiTheme="majorHAnsi"/>
                        <w:color w:val="3C3C3B"/>
                        <w:sz w:val="18"/>
                        <w:szCs w:val="18"/>
                      </w:rPr>
                    </w:pPr>
                    <w:hyperlink r:id="rId2"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72F00D85" wp14:editId="7E4398A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B46E" w14:textId="77777777" w:rsidR="00E67E23" w:rsidRDefault="00E67E23" w:rsidP="00905314">
      <w:r>
        <w:separator/>
      </w:r>
    </w:p>
  </w:footnote>
  <w:footnote w:type="continuationSeparator" w:id="0">
    <w:p w14:paraId="59E11A6A" w14:textId="77777777" w:rsidR="00E67E23" w:rsidRDefault="00E67E23"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2061"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455B3B9B" wp14:editId="580A7476">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B3B9B"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" filled="f" stroked="f">
              <v:textbo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2422B3D4" wp14:editId="62598123">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CC1278"/>
    <w:multiLevelType w:val="hybridMultilevel"/>
    <w:tmpl w:val="20E2F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1C51FB"/>
    <w:multiLevelType w:val="hybridMultilevel"/>
    <w:tmpl w:val="84869426"/>
    <w:lvl w:ilvl="0" w:tplc="A3403C88">
      <w:start w:val="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05E75"/>
    <w:rsid w:val="00025C87"/>
    <w:rsid w:val="00026611"/>
    <w:rsid w:val="00047E9C"/>
    <w:rsid w:val="00051B77"/>
    <w:rsid w:val="00051FCE"/>
    <w:rsid w:val="00055545"/>
    <w:rsid w:val="000631E2"/>
    <w:rsid w:val="00073662"/>
    <w:rsid w:val="0007782C"/>
    <w:rsid w:val="00080999"/>
    <w:rsid w:val="000817C3"/>
    <w:rsid w:val="00085222"/>
    <w:rsid w:val="000935DD"/>
    <w:rsid w:val="00096173"/>
    <w:rsid w:val="000A1ABE"/>
    <w:rsid w:val="000B335F"/>
    <w:rsid w:val="000B4A41"/>
    <w:rsid w:val="000B55B8"/>
    <w:rsid w:val="000C10BB"/>
    <w:rsid w:val="000C219D"/>
    <w:rsid w:val="000C264C"/>
    <w:rsid w:val="000D3B1B"/>
    <w:rsid w:val="000E47D2"/>
    <w:rsid w:val="000E71D1"/>
    <w:rsid w:val="0010310A"/>
    <w:rsid w:val="001276E9"/>
    <w:rsid w:val="0014025A"/>
    <w:rsid w:val="001544B2"/>
    <w:rsid w:val="00174C28"/>
    <w:rsid w:val="0018329B"/>
    <w:rsid w:val="0018493E"/>
    <w:rsid w:val="00191265"/>
    <w:rsid w:val="00196C12"/>
    <w:rsid w:val="001A1CF9"/>
    <w:rsid w:val="001A2DF8"/>
    <w:rsid w:val="001C2D43"/>
    <w:rsid w:val="001C4D18"/>
    <w:rsid w:val="001D2704"/>
    <w:rsid w:val="001D6C68"/>
    <w:rsid w:val="001D7AE3"/>
    <w:rsid w:val="001F0C56"/>
    <w:rsid w:val="001F5D5C"/>
    <w:rsid w:val="00224EA9"/>
    <w:rsid w:val="00234674"/>
    <w:rsid w:val="00243382"/>
    <w:rsid w:val="0028544F"/>
    <w:rsid w:val="002926A8"/>
    <w:rsid w:val="002966DD"/>
    <w:rsid w:val="002A03A9"/>
    <w:rsid w:val="002A4AC8"/>
    <w:rsid w:val="002A5909"/>
    <w:rsid w:val="002E3105"/>
    <w:rsid w:val="002E551D"/>
    <w:rsid w:val="002E7335"/>
    <w:rsid w:val="002F1394"/>
    <w:rsid w:val="0030484C"/>
    <w:rsid w:val="00315F8B"/>
    <w:rsid w:val="0032244B"/>
    <w:rsid w:val="0032440C"/>
    <w:rsid w:val="00330FF1"/>
    <w:rsid w:val="003343EF"/>
    <w:rsid w:val="00362E52"/>
    <w:rsid w:val="003644C8"/>
    <w:rsid w:val="00365705"/>
    <w:rsid w:val="00391454"/>
    <w:rsid w:val="00392F5A"/>
    <w:rsid w:val="00395090"/>
    <w:rsid w:val="003B3D0E"/>
    <w:rsid w:val="003E6C2E"/>
    <w:rsid w:val="00410789"/>
    <w:rsid w:val="0042112D"/>
    <w:rsid w:val="004433C6"/>
    <w:rsid w:val="004445C8"/>
    <w:rsid w:val="00444FC5"/>
    <w:rsid w:val="00450A67"/>
    <w:rsid w:val="004550F4"/>
    <w:rsid w:val="00456007"/>
    <w:rsid w:val="00473CE4"/>
    <w:rsid w:val="00483D23"/>
    <w:rsid w:val="00491598"/>
    <w:rsid w:val="004A51BC"/>
    <w:rsid w:val="004B2C75"/>
    <w:rsid w:val="004B5776"/>
    <w:rsid w:val="004C0A4B"/>
    <w:rsid w:val="004C1095"/>
    <w:rsid w:val="004C4F2E"/>
    <w:rsid w:val="004C586E"/>
    <w:rsid w:val="004D1C3D"/>
    <w:rsid w:val="004D29AE"/>
    <w:rsid w:val="004E146F"/>
    <w:rsid w:val="004E47F3"/>
    <w:rsid w:val="004F73C6"/>
    <w:rsid w:val="0050128F"/>
    <w:rsid w:val="00502992"/>
    <w:rsid w:val="00504052"/>
    <w:rsid w:val="0051053E"/>
    <w:rsid w:val="0051759B"/>
    <w:rsid w:val="00521C20"/>
    <w:rsid w:val="0052419B"/>
    <w:rsid w:val="00547751"/>
    <w:rsid w:val="00552545"/>
    <w:rsid w:val="00552840"/>
    <w:rsid w:val="00555C96"/>
    <w:rsid w:val="00566BC4"/>
    <w:rsid w:val="0057664E"/>
    <w:rsid w:val="00580193"/>
    <w:rsid w:val="005A412A"/>
    <w:rsid w:val="005A7969"/>
    <w:rsid w:val="005B2725"/>
    <w:rsid w:val="005C23F6"/>
    <w:rsid w:val="005C646D"/>
    <w:rsid w:val="005D7F58"/>
    <w:rsid w:val="005F13CA"/>
    <w:rsid w:val="005F3DDB"/>
    <w:rsid w:val="005F7640"/>
    <w:rsid w:val="006058E6"/>
    <w:rsid w:val="00614291"/>
    <w:rsid w:val="00624843"/>
    <w:rsid w:val="00640C6C"/>
    <w:rsid w:val="00642B3C"/>
    <w:rsid w:val="00653608"/>
    <w:rsid w:val="00657534"/>
    <w:rsid w:val="006600DB"/>
    <w:rsid w:val="006628B0"/>
    <w:rsid w:val="00682714"/>
    <w:rsid w:val="00693261"/>
    <w:rsid w:val="006A2321"/>
    <w:rsid w:val="006A2871"/>
    <w:rsid w:val="006A464C"/>
    <w:rsid w:val="006A5C3F"/>
    <w:rsid w:val="006B08C3"/>
    <w:rsid w:val="006B3FDE"/>
    <w:rsid w:val="006D33E3"/>
    <w:rsid w:val="006D640A"/>
    <w:rsid w:val="006E3AAF"/>
    <w:rsid w:val="006E418B"/>
    <w:rsid w:val="006F42A1"/>
    <w:rsid w:val="00700A41"/>
    <w:rsid w:val="00713D0A"/>
    <w:rsid w:val="00714D3C"/>
    <w:rsid w:val="007315A8"/>
    <w:rsid w:val="00732F81"/>
    <w:rsid w:val="007475A5"/>
    <w:rsid w:val="007560C1"/>
    <w:rsid w:val="00762621"/>
    <w:rsid w:val="0076496B"/>
    <w:rsid w:val="007704EA"/>
    <w:rsid w:val="00787EC0"/>
    <w:rsid w:val="007A5EB6"/>
    <w:rsid w:val="007B28F5"/>
    <w:rsid w:val="007D5420"/>
    <w:rsid w:val="007E24B1"/>
    <w:rsid w:val="00806306"/>
    <w:rsid w:val="00811712"/>
    <w:rsid w:val="00817A9B"/>
    <w:rsid w:val="008202EC"/>
    <w:rsid w:val="008209FC"/>
    <w:rsid w:val="00833EF3"/>
    <w:rsid w:val="008356A1"/>
    <w:rsid w:val="00851755"/>
    <w:rsid w:val="00853564"/>
    <w:rsid w:val="0086111D"/>
    <w:rsid w:val="008617C5"/>
    <w:rsid w:val="0086717D"/>
    <w:rsid w:val="00873EB9"/>
    <w:rsid w:val="00877F89"/>
    <w:rsid w:val="008973CF"/>
    <w:rsid w:val="008A1978"/>
    <w:rsid w:val="008A66AA"/>
    <w:rsid w:val="008A7088"/>
    <w:rsid w:val="008D42AB"/>
    <w:rsid w:val="008E44DB"/>
    <w:rsid w:val="008E5B71"/>
    <w:rsid w:val="00905314"/>
    <w:rsid w:val="009132B0"/>
    <w:rsid w:val="00913D56"/>
    <w:rsid w:val="00914740"/>
    <w:rsid w:val="00921CC3"/>
    <w:rsid w:val="00924E73"/>
    <w:rsid w:val="009264D7"/>
    <w:rsid w:val="0092700E"/>
    <w:rsid w:val="00935BC9"/>
    <w:rsid w:val="0094419D"/>
    <w:rsid w:val="00946514"/>
    <w:rsid w:val="00950445"/>
    <w:rsid w:val="00951D4A"/>
    <w:rsid w:val="009672C4"/>
    <w:rsid w:val="00977EED"/>
    <w:rsid w:val="00986D6A"/>
    <w:rsid w:val="00992FCF"/>
    <w:rsid w:val="0099450D"/>
    <w:rsid w:val="009977F6"/>
    <w:rsid w:val="009B29AA"/>
    <w:rsid w:val="009B3667"/>
    <w:rsid w:val="009C428C"/>
    <w:rsid w:val="009C6757"/>
    <w:rsid w:val="009C7B4B"/>
    <w:rsid w:val="009D077A"/>
    <w:rsid w:val="009D0E0E"/>
    <w:rsid w:val="009D4262"/>
    <w:rsid w:val="009E2E77"/>
    <w:rsid w:val="009E7DB6"/>
    <w:rsid w:val="009F49A3"/>
    <w:rsid w:val="00A2063D"/>
    <w:rsid w:val="00A21B59"/>
    <w:rsid w:val="00A23108"/>
    <w:rsid w:val="00A255F7"/>
    <w:rsid w:val="00A26363"/>
    <w:rsid w:val="00A274FE"/>
    <w:rsid w:val="00A47439"/>
    <w:rsid w:val="00A562DF"/>
    <w:rsid w:val="00A60356"/>
    <w:rsid w:val="00A70B41"/>
    <w:rsid w:val="00A740C7"/>
    <w:rsid w:val="00A77CE2"/>
    <w:rsid w:val="00A913BF"/>
    <w:rsid w:val="00A92C21"/>
    <w:rsid w:val="00A958D6"/>
    <w:rsid w:val="00AB1212"/>
    <w:rsid w:val="00AB5D61"/>
    <w:rsid w:val="00AC69AE"/>
    <w:rsid w:val="00AC75FA"/>
    <w:rsid w:val="00AE0D51"/>
    <w:rsid w:val="00AE1EC8"/>
    <w:rsid w:val="00AF3C93"/>
    <w:rsid w:val="00B10279"/>
    <w:rsid w:val="00B11A6E"/>
    <w:rsid w:val="00B20F93"/>
    <w:rsid w:val="00B22B01"/>
    <w:rsid w:val="00B25FF4"/>
    <w:rsid w:val="00B26375"/>
    <w:rsid w:val="00B304A8"/>
    <w:rsid w:val="00B31272"/>
    <w:rsid w:val="00B33550"/>
    <w:rsid w:val="00B366EA"/>
    <w:rsid w:val="00B40485"/>
    <w:rsid w:val="00B467B4"/>
    <w:rsid w:val="00B557E8"/>
    <w:rsid w:val="00B63627"/>
    <w:rsid w:val="00B83CE2"/>
    <w:rsid w:val="00B93DAD"/>
    <w:rsid w:val="00BA2EB2"/>
    <w:rsid w:val="00BA4572"/>
    <w:rsid w:val="00BA5CDF"/>
    <w:rsid w:val="00BA7F95"/>
    <w:rsid w:val="00BB3AB7"/>
    <w:rsid w:val="00BB4DC4"/>
    <w:rsid w:val="00BC1DFA"/>
    <w:rsid w:val="00BD0154"/>
    <w:rsid w:val="00BD2B10"/>
    <w:rsid w:val="00BD7946"/>
    <w:rsid w:val="00C01337"/>
    <w:rsid w:val="00C07007"/>
    <w:rsid w:val="00C12317"/>
    <w:rsid w:val="00C2262E"/>
    <w:rsid w:val="00C2354F"/>
    <w:rsid w:val="00C2459E"/>
    <w:rsid w:val="00C252B9"/>
    <w:rsid w:val="00C31B21"/>
    <w:rsid w:val="00C3570A"/>
    <w:rsid w:val="00C36010"/>
    <w:rsid w:val="00C41336"/>
    <w:rsid w:val="00C45379"/>
    <w:rsid w:val="00C4585A"/>
    <w:rsid w:val="00C64044"/>
    <w:rsid w:val="00C83766"/>
    <w:rsid w:val="00C9428B"/>
    <w:rsid w:val="00CA7DC7"/>
    <w:rsid w:val="00CC44E2"/>
    <w:rsid w:val="00CD5B76"/>
    <w:rsid w:val="00D46B3A"/>
    <w:rsid w:val="00D51C0B"/>
    <w:rsid w:val="00D555ED"/>
    <w:rsid w:val="00D800AC"/>
    <w:rsid w:val="00D8193E"/>
    <w:rsid w:val="00D83B3F"/>
    <w:rsid w:val="00DA2832"/>
    <w:rsid w:val="00DA4014"/>
    <w:rsid w:val="00DC0726"/>
    <w:rsid w:val="00DC4FB8"/>
    <w:rsid w:val="00DC5608"/>
    <w:rsid w:val="00DD2D79"/>
    <w:rsid w:val="00DD49FD"/>
    <w:rsid w:val="00DD5041"/>
    <w:rsid w:val="00DF0DCB"/>
    <w:rsid w:val="00E04AF3"/>
    <w:rsid w:val="00E23E15"/>
    <w:rsid w:val="00E30DC3"/>
    <w:rsid w:val="00E331AE"/>
    <w:rsid w:val="00E41B64"/>
    <w:rsid w:val="00E5491C"/>
    <w:rsid w:val="00E5767E"/>
    <w:rsid w:val="00E65A7E"/>
    <w:rsid w:val="00E67E23"/>
    <w:rsid w:val="00E81C3E"/>
    <w:rsid w:val="00E86151"/>
    <w:rsid w:val="00EA4EAB"/>
    <w:rsid w:val="00EC25FF"/>
    <w:rsid w:val="00ED4933"/>
    <w:rsid w:val="00EE203D"/>
    <w:rsid w:val="00EF2520"/>
    <w:rsid w:val="00F04642"/>
    <w:rsid w:val="00F161A1"/>
    <w:rsid w:val="00F2153E"/>
    <w:rsid w:val="00F23419"/>
    <w:rsid w:val="00F32D76"/>
    <w:rsid w:val="00F37929"/>
    <w:rsid w:val="00F44214"/>
    <w:rsid w:val="00F450A4"/>
    <w:rsid w:val="00F71E00"/>
    <w:rsid w:val="00F72903"/>
    <w:rsid w:val="00F7444C"/>
    <w:rsid w:val="00FB3B34"/>
    <w:rsid w:val="00FC01D9"/>
    <w:rsid w:val="00FD16A9"/>
    <w:rsid w:val="00FD3910"/>
    <w:rsid w:val="00FE18F8"/>
    <w:rsid w:val="00FE606F"/>
    <w:rsid w:val="00FF2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CACE23"/>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paragraph" w:styleId="NormaleWeb">
    <w:name w:val="Normal (Web)"/>
    <w:basedOn w:val="Normale"/>
    <w:uiPriority w:val="99"/>
    <w:semiHidden/>
    <w:unhideWhenUsed/>
    <w:rsid w:val="007B28F5"/>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7B28F5"/>
    <w:rPr>
      <w:i/>
      <w:iCs/>
    </w:rPr>
  </w:style>
  <w:style w:type="character" w:styleId="Enfasigrassetto">
    <w:name w:val="Strong"/>
    <w:basedOn w:val="Carpredefinitoparagrafo"/>
    <w:uiPriority w:val="22"/>
    <w:qFormat/>
    <w:rsid w:val="007B28F5"/>
    <w:rPr>
      <w:b/>
      <w:bCs/>
    </w:rPr>
  </w:style>
  <w:style w:type="paragraph" w:customStyle="1" w:styleId="etichette">
    <w:name w:val="etichette"/>
    <w:basedOn w:val="Normale"/>
    <w:rsid w:val="007B28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4805">
      <w:bodyDiv w:val="1"/>
      <w:marLeft w:val="0"/>
      <w:marRight w:val="0"/>
      <w:marTop w:val="0"/>
      <w:marBottom w:val="0"/>
      <w:divBdr>
        <w:top w:val="none" w:sz="0" w:space="0" w:color="auto"/>
        <w:left w:val="none" w:sz="0" w:space="0" w:color="auto"/>
        <w:bottom w:val="none" w:sz="0" w:space="0" w:color="auto"/>
        <w:right w:val="none" w:sz="0" w:space="0" w:color="auto"/>
      </w:divBdr>
      <w:divsChild>
        <w:div w:id="1830751537">
          <w:marLeft w:val="0"/>
          <w:marRight w:val="0"/>
          <w:marTop w:val="0"/>
          <w:marBottom w:val="0"/>
          <w:divBdr>
            <w:top w:val="none" w:sz="0" w:space="0" w:color="auto"/>
            <w:left w:val="none" w:sz="0" w:space="0" w:color="auto"/>
            <w:bottom w:val="none" w:sz="0" w:space="0" w:color="auto"/>
            <w:right w:val="none" w:sz="0" w:space="0" w:color="auto"/>
          </w:divBdr>
        </w:div>
      </w:divsChild>
    </w:div>
    <w:div w:id="776631930">
      <w:bodyDiv w:val="1"/>
      <w:marLeft w:val="0"/>
      <w:marRight w:val="0"/>
      <w:marTop w:val="0"/>
      <w:marBottom w:val="0"/>
      <w:divBdr>
        <w:top w:val="none" w:sz="0" w:space="0" w:color="auto"/>
        <w:left w:val="none" w:sz="0" w:space="0" w:color="auto"/>
        <w:bottom w:val="none" w:sz="0" w:space="0" w:color="auto"/>
        <w:right w:val="none" w:sz="0" w:space="0" w:color="auto"/>
      </w:divBdr>
    </w:div>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185094081">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 w:id="1522625025">
      <w:bodyDiv w:val="1"/>
      <w:marLeft w:val="0"/>
      <w:marRight w:val="0"/>
      <w:marTop w:val="0"/>
      <w:marBottom w:val="0"/>
      <w:divBdr>
        <w:top w:val="none" w:sz="0" w:space="0" w:color="auto"/>
        <w:left w:val="none" w:sz="0" w:space="0" w:color="auto"/>
        <w:bottom w:val="none" w:sz="0" w:space="0" w:color="auto"/>
        <w:right w:val="none" w:sz="0" w:space="0" w:color="auto"/>
      </w:divBdr>
      <w:divsChild>
        <w:div w:id="1819878824">
          <w:marLeft w:val="0"/>
          <w:marRight w:val="0"/>
          <w:marTop w:val="0"/>
          <w:marBottom w:val="0"/>
          <w:divBdr>
            <w:top w:val="none" w:sz="0" w:space="0" w:color="auto"/>
            <w:left w:val="none" w:sz="0" w:space="0" w:color="auto"/>
            <w:bottom w:val="none" w:sz="0" w:space="0" w:color="auto"/>
            <w:right w:val="none" w:sz="0" w:space="0" w:color="auto"/>
          </w:divBdr>
          <w:divsChild>
            <w:div w:id="867839369">
              <w:marLeft w:val="0"/>
              <w:marRight w:val="0"/>
              <w:marTop w:val="0"/>
              <w:marBottom w:val="0"/>
              <w:divBdr>
                <w:top w:val="none" w:sz="0" w:space="0" w:color="auto"/>
                <w:left w:val="none" w:sz="0" w:space="0" w:color="auto"/>
                <w:bottom w:val="none" w:sz="0" w:space="0" w:color="auto"/>
                <w:right w:val="none" w:sz="0" w:space="0" w:color="auto"/>
              </w:divBdr>
              <w:divsChild>
                <w:div w:id="20754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390">
          <w:marLeft w:val="0"/>
          <w:marRight w:val="0"/>
          <w:marTop w:val="0"/>
          <w:marBottom w:val="0"/>
          <w:divBdr>
            <w:top w:val="none" w:sz="0" w:space="0" w:color="auto"/>
            <w:left w:val="none" w:sz="0" w:space="0" w:color="auto"/>
            <w:bottom w:val="none" w:sz="0" w:space="0" w:color="auto"/>
            <w:right w:val="none" w:sz="0" w:space="0" w:color="auto"/>
          </w:divBdr>
        </w:div>
      </w:divsChild>
    </w:div>
    <w:div w:id="172729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5085-0039-4EE3-B603-89F48B52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536</Words>
  <Characters>3058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multimedia</dc:creator>
  <cp:lastModifiedBy>Carlo Bonini</cp:lastModifiedBy>
  <cp:revision>3</cp:revision>
  <cp:lastPrinted>2021-11-22T17:03:00Z</cp:lastPrinted>
  <dcterms:created xsi:type="dcterms:W3CDTF">2022-02-26T07:52:00Z</dcterms:created>
  <dcterms:modified xsi:type="dcterms:W3CDTF">2022-02-26T07:56:00Z</dcterms:modified>
</cp:coreProperties>
</file>