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9C73" w14:textId="77777777" w:rsidR="00C66E3E" w:rsidRDefault="00C66E3E" w:rsidP="003B7C5A">
      <w:pPr>
        <w:pStyle w:val="Corpolettera"/>
        <w:spacing w:line="276" w:lineRule="auto"/>
        <w:jc w:val="center"/>
        <w:rPr>
          <w:b/>
          <w:sz w:val="26"/>
          <w:szCs w:val="26"/>
        </w:rPr>
      </w:pPr>
    </w:p>
    <w:p w14:paraId="7B54C842" w14:textId="77777777" w:rsidR="00D145EB" w:rsidRDefault="0072487C" w:rsidP="003B7C5A">
      <w:pPr>
        <w:pStyle w:val="Corpolettera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PNES: LUNEDI’ 24</w:t>
      </w:r>
      <w:r w:rsidR="00D145EB">
        <w:rPr>
          <w:b/>
          <w:sz w:val="26"/>
          <w:szCs w:val="26"/>
        </w:rPr>
        <w:t xml:space="preserve"> MARZO PRESENTAZIONE A BARLETTA </w:t>
      </w:r>
    </w:p>
    <w:p w14:paraId="492F8945" w14:textId="231BC4AC" w:rsidR="003B7C5A" w:rsidRDefault="00D145EB" w:rsidP="003B7C5A">
      <w:pPr>
        <w:pStyle w:val="Corpolettera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</w:t>
      </w:r>
      <w:r w:rsidR="003F26AD">
        <w:rPr>
          <w:b/>
          <w:sz w:val="26"/>
          <w:szCs w:val="26"/>
        </w:rPr>
        <w:t>LLE ATTIVITA’ AVVIATE DALL’ASL BT</w:t>
      </w:r>
    </w:p>
    <w:p w14:paraId="2A502A27" w14:textId="3C796701" w:rsidR="00C66E3E" w:rsidRDefault="00C66E3E" w:rsidP="003B7C5A">
      <w:pPr>
        <w:pStyle w:val="Corpolettera"/>
        <w:spacing w:line="276" w:lineRule="auto"/>
        <w:jc w:val="both"/>
      </w:pPr>
    </w:p>
    <w:p w14:paraId="39CA6AA8" w14:textId="77777777" w:rsidR="00F7046C" w:rsidRDefault="00F7046C" w:rsidP="00F7046C">
      <w:pPr>
        <w:pStyle w:val="Corpolettera"/>
        <w:spacing w:line="276" w:lineRule="auto"/>
        <w:jc w:val="both"/>
      </w:pPr>
      <w:r>
        <w:t>Prosegue l’attivazione dei nuovi ambulatori distrettuali relativi al PNES (Programma Nazionale Equità nella Salute) previsto nell’Accordo di Partenariato dell’Italia sulla Programmazione della politica di coesione 2021-2027. Al momento ne sono già stati avviati sei oltre alla Farmacia Territoriale.</w:t>
      </w:r>
    </w:p>
    <w:p w14:paraId="256A6F9F" w14:textId="67CCD72F" w:rsidR="00F7046C" w:rsidRDefault="00F7046C" w:rsidP="00F7046C">
      <w:pPr>
        <w:pStyle w:val="Corpolettera"/>
        <w:spacing w:line="276" w:lineRule="auto"/>
        <w:jc w:val="both"/>
      </w:pPr>
      <w:r>
        <w:t xml:space="preserve">Per fare il punto della situazione e presentare </w:t>
      </w:r>
      <w:r w:rsidR="007810E9">
        <w:t xml:space="preserve">alla stampa </w:t>
      </w:r>
      <w:r>
        <w:t xml:space="preserve">le progettualità avviate dall’Asl Bt in merito al Programma Nazionale Equità nella Salute - Contrastare la povertà sanitaria, </w:t>
      </w:r>
      <w:r w:rsidRPr="007810E9">
        <w:rPr>
          <w:b/>
          <w:i/>
          <w:u w:val="single"/>
        </w:rPr>
        <w:t>lunedì 24 marzo alle ore 10, presso il Polo Universitario a Barletta</w:t>
      </w:r>
      <w:r>
        <w:t>, ci sarà un incontro a cura del dott. Domenico Spinazzola, Direttore D.S.S. n. 4, responsabile dell’attuazione del PNES per l'Asl Bt.</w:t>
      </w:r>
    </w:p>
    <w:p w14:paraId="0A7D9071" w14:textId="77777777" w:rsidR="007810E9" w:rsidRDefault="007810E9" w:rsidP="00F7046C">
      <w:pPr>
        <w:pStyle w:val="Corpolettera"/>
        <w:spacing w:line="276" w:lineRule="auto"/>
        <w:jc w:val="both"/>
      </w:pPr>
      <w:r>
        <w:t xml:space="preserve">Interverranno, per i saluti istituzionali, </w:t>
      </w:r>
      <w:r w:rsidRPr="007810E9">
        <w:t xml:space="preserve">la Direttrice Generale Asl Bt dott.ssa Tiziana Dimatteo, il Viceprefetto della Provincia di Barletta-Andria-Trani dott.ssa Ilenia Piazzolla ed il Direttore Sanitario Asl Bt dott. Alessandro Scelzi. </w:t>
      </w:r>
      <w:bookmarkStart w:id="0" w:name="_GoBack"/>
      <w:bookmarkEnd w:id="0"/>
    </w:p>
    <w:p w14:paraId="2C3641D0" w14:textId="644A1E69" w:rsidR="00F7046C" w:rsidRDefault="00F7046C" w:rsidP="00F7046C">
      <w:pPr>
        <w:pStyle w:val="Corpolettera"/>
        <w:spacing w:line="276" w:lineRule="auto"/>
        <w:jc w:val="both"/>
      </w:pPr>
      <w:r>
        <w:t>All’incontro sono invitati anche tutti i referenti dei servizi sociali delle 10 città della provincia di Barletta-Andria-Trani.</w:t>
      </w:r>
    </w:p>
    <w:p w14:paraId="38878BA0" w14:textId="77777777" w:rsidR="00F7046C" w:rsidRDefault="00F7046C" w:rsidP="00F7046C">
      <w:pPr>
        <w:pStyle w:val="Corpolettera"/>
        <w:spacing w:line="276" w:lineRule="auto"/>
        <w:jc w:val="both"/>
      </w:pPr>
      <w:r>
        <w:t xml:space="preserve">Il programma PNES, finalizzato a fornire assistenza alla popolazione in condizione di bisogno socio-economico, si pone l’obiettivo di rafforzare i servizi sanitari e renderne più equo l'accesso in sette Regioni italiane: Basilicata, Calabria, Campania, Molise, Puglia, Sardegna, Sicilia. </w:t>
      </w:r>
    </w:p>
    <w:p w14:paraId="41938201" w14:textId="43044268" w:rsidR="003F26AD" w:rsidRDefault="00F7046C" w:rsidP="00F7046C">
      <w:pPr>
        <w:pStyle w:val="Corpolettera"/>
        <w:spacing w:line="276" w:lineRule="auto"/>
        <w:jc w:val="both"/>
      </w:pPr>
      <w:r>
        <w:t>L’area di intervento “Contrastare la povertà sanitaria”, ci cui l’INMP (Istituto Nazionale Migrazioni e Povertà) è organismo intermedio, ha l’obiettivo di ridurre le barriere di accesso ai servizi sanitari e sociosanitari per le persone vulnerabili dal punto di vista socio-economico, mediante il paradigma della sanità pubblica di prossimità, dell’inclusione attiva, dell’integrazione sociosanitaria e di comunità.</w:t>
      </w:r>
    </w:p>
    <w:sectPr w:rsidR="003F26AD" w:rsidSect="00C60695">
      <w:headerReference w:type="default" r:id="rId8"/>
      <w:footerReference w:type="default" r:id="rId9"/>
      <w:pgSz w:w="11906" w:h="16838"/>
      <w:pgMar w:top="1531" w:right="1134" w:bottom="1134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AF697" w14:textId="77777777" w:rsidR="00E46810" w:rsidRDefault="00E46810" w:rsidP="006E3D79">
      <w:pPr>
        <w:spacing w:after="0" w:line="240" w:lineRule="auto"/>
      </w:pPr>
      <w:r>
        <w:separator/>
      </w:r>
    </w:p>
  </w:endnote>
  <w:endnote w:type="continuationSeparator" w:id="0">
    <w:p w14:paraId="3AB1BE3E" w14:textId="77777777" w:rsidR="00E46810" w:rsidRDefault="00E46810" w:rsidP="006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868830"/>
      <w:docPartObj>
        <w:docPartGallery w:val="Page Numbers (Bottom of Page)"/>
        <w:docPartUnique/>
      </w:docPartObj>
    </w:sdtPr>
    <w:sdtEndPr/>
    <w:sdtContent>
      <w:p w14:paraId="36303A0F" w14:textId="77777777" w:rsidR="00D65717" w:rsidRPr="00D65717" w:rsidRDefault="00D65717" w:rsidP="00D65717">
        <w:pPr>
          <w:pStyle w:val="Pidipagina"/>
          <w:jc w:val="right"/>
          <w:rPr>
            <w:noProof/>
            <w:lang w:eastAsia="it-IT"/>
          </w:rPr>
        </w:pPr>
      </w:p>
      <w:p w14:paraId="73302956" w14:textId="5C184F22" w:rsidR="002A4D33" w:rsidRDefault="002A4D33" w:rsidP="00D65717">
        <w:pPr>
          <w:pStyle w:val="Pidipagina"/>
          <w:jc w:val="right"/>
        </w:pPr>
      </w:p>
      <w:p w14:paraId="19AECAEB" w14:textId="5EC5B186" w:rsidR="002A4D33" w:rsidRDefault="002A4D33" w:rsidP="002A4D33">
        <w:pPr>
          <w:pStyle w:val="Pidipagina"/>
        </w:pPr>
        <w:r>
          <w:tab/>
        </w:r>
        <w:r>
          <w:tab/>
        </w:r>
      </w:p>
    </w:sdtContent>
  </w:sdt>
  <w:p w14:paraId="61AB6AD1" w14:textId="30C2C959" w:rsidR="006E3D79" w:rsidRDefault="0080199F" w:rsidP="006E3D79">
    <w:pPr>
      <w:pStyle w:val="Pidipagina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A8007B" wp14:editId="6A9A8C54">
          <wp:simplePos x="0" y="0"/>
          <wp:positionH relativeFrom="margin">
            <wp:posOffset>33655</wp:posOffset>
          </wp:positionH>
          <wp:positionV relativeFrom="paragraph">
            <wp:posOffset>135957</wp:posOffset>
          </wp:positionV>
          <wp:extent cx="1155032" cy="347345"/>
          <wp:effectExtent l="0" t="0" r="127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ringa A4 - OIVbas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32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lang w:eastAsia="it-IT"/>
      </w:rPr>
      <w:drawing>
        <wp:inline distT="0" distB="0" distL="0" distR="0" wp14:anchorId="221AE193" wp14:editId="6BFBD216">
          <wp:extent cx="1302927" cy="697832"/>
          <wp:effectExtent l="0" t="0" r="5715" b="1270"/>
          <wp:docPr id="134440885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408850" name="Immagine 1" descr="Immagine che contiene testo, Carattere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41" cy="730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CECA9" w14:textId="77777777" w:rsidR="00E46810" w:rsidRDefault="00E46810" w:rsidP="006E3D79">
      <w:pPr>
        <w:spacing w:after="0" w:line="240" w:lineRule="auto"/>
      </w:pPr>
      <w:r>
        <w:separator/>
      </w:r>
    </w:p>
  </w:footnote>
  <w:footnote w:type="continuationSeparator" w:id="0">
    <w:p w14:paraId="4C9AFA5D" w14:textId="77777777" w:rsidR="00E46810" w:rsidRDefault="00E46810" w:rsidP="006E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F0614" w14:textId="77777777" w:rsidR="006D609D" w:rsidRDefault="006D609D" w:rsidP="006E3D7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A794F2" wp14:editId="0409DE76">
          <wp:simplePos x="0" y="0"/>
          <wp:positionH relativeFrom="margin">
            <wp:posOffset>31115</wp:posOffset>
          </wp:positionH>
          <wp:positionV relativeFrom="paragraph">
            <wp:posOffset>-479738</wp:posOffset>
          </wp:positionV>
          <wp:extent cx="6058535" cy="395605"/>
          <wp:effectExtent l="0" t="0" r="0" b="4445"/>
          <wp:wrapThrough wrapText="bothSides">
            <wp:wrapPolygon edited="0">
              <wp:start x="0" y="0"/>
              <wp:lineTo x="0" y="20803"/>
              <wp:lineTo x="21530" y="20803"/>
              <wp:lineTo x="2153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A4 - O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8EA55" w14:textId="77777777" w:rsidR="006E3D79" w:rsidRDefault="006E3D79" w:rsidP="006E3D7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3FF"/>
    <w:multiLevelType w:val="hybridMultilevel"/>
    <w:tmpl w:val="D4486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67030"/>
    <w:multiLevelType w:val="multilevel"/>
    <w:tmpl w:val="7B1E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75CBC"/>
    <w:multiLevelType w:val="hybridMultilevel"/>
    <w:tmpl w:val="27568DE2"/>
    <w:lvl w:ilvl="0" w:tplc="3D8808B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C1"/>
    <w:rsid w:val="00015A48"/>
    <w:rsid w:val="00067B9C"/>
    <w:rsid w:val="00124C29"/>
    <w:rsid w:val="00230636"/>
    <w:rsid w:val="002A4D33"/>
    <w:rsid w:val="00306090"/>
    <w:rsid w:val="00327A47"/>
    <w:rsid w:val="0035310F"/>
    <w:rsid w:val="003B229F"/>
    <w:rsid w:val="003B7C5A"/>
    <w:rsid w:val="003D36FB"/>
    <w:rsid w:val="003F26AD"/>
    <w:rsid w:val="004D54B4"/>
    <w:rsid w:val="0050626A"/>
    <w:rsid w:val="005E7989"/>
    <w:rsid w:val="00617F00"/>
    <w:rsid w:val="00654B78"/>
    <w:rsid w:val="006C5B46"/>
    <w:rsid w:val="006D034C"/>
    <w:rsid w:val="006D3F00"/>
    <w:rsid w:val="006D609D"/>
    <w:rsid w:val="006E3D79"/>
    <w:rsid w:val="00701724"/>
    <w:rsid w:val="00705AC6"/>
    <w:rsid w:val="0072487C"/>
    <w:rsid w:val="00765D87"/>
    <w:rsid w:val="007810E9"/>
    <w:rsid w:val="007D5544"/>
    <w:rsid w:val="007F5C9E"/>
    <w:rsid w:val="0080199F"/>
    <w:rsid w:val="008160A3"/>
    <w:rsid w:val="00830C2F"/>
    <w:rsid w:val="00882F8A"/>
    <w:rsid w:val="00977415"/>
    <w:rsid w:val="009E2BA3"/>
    <w:rsid w:val="00A2546C"/>
    <w:rsid w:val="00A905A8"/>
    <w:rsid w:val="00A92B37"/>
    <w:rsid w:val="00A957C1"/>
    <w:rsid w:val="00B100B5"/>
    <w:rsid w:val="00B8287D"/>
    <w:rsid w:val="00C018EF"/>
    <w:rsid w:val="00C60695"/>
    <w:rsid w:val="00C66E3E"/>
    <w:rsid w:val="00D145EB"/>
    <w:rsid w:val="00D65717"/>
    <w:rsid w:val="00DE22C9"/>
    <w:rsid w:val="00DF4F64"/>
    <w:rsid w:val="00E0775C"/>
    <w:rsid w:val="00E4159F"/>
    <w:rsid w:val="00E46810"/>
    <w:rsid w:val="00E72215"/>
    <w:rsid w:val="00EE3D9B"/>
    <w:rsid w:val="00F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ADD73"/>
  <w15:chartTrackingRefBased/>
  <w15:docId w15:val="{27B11A29-263D-46F7-B996-0554418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F00"/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D79"/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D79"/>
  </w:style>
  <w:style w:type="paragraph" w:styleId="Corpotesto">
    <w:name w:val="Body Text"/>
    <w:basedOn w:val="Normale"/>
    <w:link w:val="Corpo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5717"/>
    <w:rPr>
      <w:rFonts w:ascii="Times New Roman" w:hAnsi="Times New Roman" w:cs="Times New Roman"/>
      <w:sz w:val="24"/>
      <w:szCs w:val="24"/>
    </w:rPr>
  </w:style>
  <w:style w:type="paragraph" w:customStyle="1" w:styleId="Corpolettera">
    <w:name w:val="Corpo lettera"/>
    <w:basedOn w:val="Normale"/>
    <w:uiPriority w:val="99"/>
    <w:rsid w:val="003B7C5A"/>
    <w:pPr>
      <w:spacing w:after="0" w:line="264" w:lineRule="exact"/>
    </w:pPr>
    <w:rPr>
      <w:rFonts w:ascii="Calibri" w:eastAsia="MS Mincho" w:hAnsi="Calibri" w:cs="Times New Roman"/>
      <w:color w:val="3C3C3B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9234-1580-48D7-A504-5C6C0409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Schiaroli Stefano</dc:creator>
  <cp:keywords/>
  <dc:description/>
  <cp:lastModifiedBy>Lorenzo Di Cosmo</cp:lastModifiedBy>
  <cp:revision>9</cp:revision>
  <dcterms:created xsi:type="dcterms:W3CDTF">2025-03-05T08:59:00Z</dcterms:created>
  <dcterms:modified xsi:type="dcterms:W3CDTF">2025-03-19T10:04:00Z</dcterms:modified>
</cp:coreProperties>
</file>