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8945" w14:textId="2258ABA3" w:rsidR="003B7C5A" w:rsidRDefault="007B103C" w:rsidP="003B7C5A">
      <w:pPr>
        <w:pStyle w:val="Corpolettera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BARLETTA: PRESENTATO IL</w:t>
      </w:r>
      <w:r w:rsidR="003B7C5A">
        <w:rPr>
          <w:b/>
          <w:sz w:val="26"/>
          <w:szCs w:val="26"/>
        </w:rPr>
        <w:t xml:space="preserve"> PROGRAMMA NAZIONALE EQUITA’ NELLA SALUTE PER IL CONTRASTO ALLA POVERTA’ SANITARIA </w:t>
      </w:r>
    </w:p>
    <w:p w14:paraId="3FB1FD53" w14:textId="77777777" w:rsidR="003B7C5A" w:rsidRDefault="003B7C5A" w:rsidP="003B7C5A">
      <w:pPr>
        <w:pStyle w:val="Corpolettera"/>
        <w:spacing w:line="276" w:lineRule="auto"/>
        <w:jc w:val="both"/>
      </w:pPr>
    </w:p>
    <w:p w14:paraId="2A502A27" w14:textId="77777777" w:rsidR="00C66E3E" w:rsidRDefault="00C66E3E" w:rsidP="003B7C5A">
      <w:pPr>
        <w:pStyle w:val="Corpolettera"/>
        <w:spacing w:line="276" w:lineRule="auto"/>
        <w:jc w:val="both"/>
      </w:pPr>
    </w:p>
    <w:p w14:paraId="5A9C94E0" w14:textId="54F2C65E" w:rsidR="00E4159F" w:rsidRDefault="007B103C" w:rsidP="003B7C5A">
      <w:pPr>
        <w:pStyle w:val="Corpolettera"/>
        <w:spacing w:line="276" w:lineRule="auto"/>
        <w:jc w:val="both"/>
      </w:pPr>
      <w:r>
        <w:t>Stamane sono state presentate alla stampa</w:t>
      </w:r>
      <w:r w:rsidR="00E41F97">
        <w:t>, presso il Polo universitario del Dimiccoli di Barletta,</w:t>
      </w:r>
      <w:r>
        <w:t xml:space="preserve"> le attività avviate dall’Asl Bt in merito </w:t>
      </w:r>
      <w:r w:rsidR="00E4159F">
        <w:t>al PNES (Programma Nazionale Equità nella Salute</w:t>
      </w:r>
      <w:r>
        <w:t xml:space="preserve"> - Contrastare la povertà sanitaria</w:t>
      </w:r>
      <w:r w:rsidR="00E4159F">
        <w:t>) previsto nell’Accordo di Partenariato dell’Italia sulla Programmazione della politica di coesione 2021-2027.</w:t>
      </w:r>
    </w:p>
    <w:p w14:paraId="0F927AEF" w14:textId="73FD86AE" w:rsidR="007B103C" w:rsidRDefault="001532E5" w:rsidP="003B7C5A">
      <w:pPr>
        <w:pStyle w:val="Corpolettera"/>
        <w:spacing w:line="276" w:lineRule="auto"/>
        <w:jc w:val="both"/>
      </w:pPr>
      <w:r>
        <w:t>L’Asl Bt è beneficiaria di risorse per la realizzazione di sette progetti nei confronti di una platea stimata di circa 5mila persone vulnerabili nella nostra provincia dal punto di vista socioeconomico.</w:t>
      </w:r>
    </w:p>
    <w:p w14:paraId="7BD7FFF1" w14:textId="7680B51E" w:rsidR="001532E5" w:rsidRDefault="001532E5" w:rsidP="003B7C5A">
      <w:pPr>
        <w:pStyle w:val="Corpolettera"/>
        <w:spacing w:line="276" w:lineRule="auto"/>
        <w:jc w:val="both"/>
      </w:pPr>
    </w:p>
    <w:p w14:paraId="21855EC5" w14:textId="7DAC9E9B" w:rsidR="001532E5" w:rsidRDefault="005E22B8" w:rsidP="001532E5">
      <w:pPr>
        <w:pStyle w:val="Corpolettera"/>
        <w:spacing w:line="276" w:lineRule="auto"/>
        <w:jc w:val="both"/>
      </w:pPr>
      <w:r>
        <w:t>“</w:t>
      </w:r>
      <w:r w:rsidR="00DE3FEC">
        <w:t>Le</w:t>
      </w:r>
      <w:r w:rsidR="001532E5">
        <w:t xml:space="preserve"> attività del progetto – </w:t>
      </w:r>
      <w:r w:rsidR="001532E5" w:rsidRPr="0050626A">
        <w:rPr>
          <w:b/>
          <w:i/>
        </w:rPr>
        <w:t>spi</w:t>
      </w:r>
      <w:r w:rsidR="001532E5">
        <w:rPr>
          <w:b/>
          <w:i/>
        </w:rPr>
        <w:t xml:space="preserve">ega </w:t>
      </w:r>
      <w:r w:rsidR="001532E5" w:rsidRPr="0050626A">
        <w:rPr>
          <w:b/>
          <w:i/>
        </w:rPr>
        <w:t>Domenico Spinazzola, Direttore D.S.S. n. 4, responsabile dell’attuazione del PNES per l'Asl Bt</w:t>
      </w:r>
      <w:r w:rsidR="00DE3FEC">
        <w:t xml:space="preserve"> – mirano</w:t>
      </w:r>
      <w:r w:rsidR="001532E5">
        <w:t xml:space="preserve"> a rafforzare i servizi sanitari e renderne più equo l'accesso per i cittadini meno abbienti attraverso la sanità pubb</w:t>
      </w:r>
      <w:bookmarkStart w:id="0" w:name="_GoBack"/>
      <w:bookmarkEnd w:id="0"/>
      <w:r w:rsidR="001532E5">
        <w:t xml:space="preserve">lica di prossimità. Obiettivo </w:t>
      </w:r>
      <w:r w:rsidR="001532E5" w:rsidRPr="007D5544">
        <w:t>rispondere ai bisogni di salute delle fasce di popolazione più di</w:t>
      </w:r>
      <w:r w:rsidR="001532E5">
        <w:t>fficili da raggiungere,</w:t>
      </w:r>
      <w:r w:rsidR="001532E5" w:rsidRPr="007D5544">
        <w:t xml:space="preserve"> in condizione di fragilità e marginalità</w:t>
      </w:r>
      <w:r w:rsidR="001532E5">
        <w:t>”</w:t>
      </w:r>
      <w:r w:rsidR="001532E5" w:rsidRPr="007D5544">
        <w:t>.</w:t>
      </w:r>
    </w:p>
    <w:p w14:paraId="1491609E" w14:textId="77777777" w:rsidR="001532E5" w:rsidRDefault="001532E5" w:rsidP="001532E5">
      <w:pPr>
        <w:pStyle w:val="Corpolettera"/>
        <w:spacing w:line="276" w:lineRule="auto"/>
        <w:jc w:val="both"/>
      </w:pPr>
    </w:p>
    <w:p w14:paraId="283457F4" w14:textId="77777777" w:rsidR="001532E5" w:rsidRDefault="001532E5" w:rsidP="001532E5">
      <w:pPr>
        <w:pStyle w:val="Corpolettera"/>
        <w:spacing w:line="276" w:lineRule="auto"/>
        <w:jc w:val="both"/>
      </w:pPr>
      <w:r w:rsidRPr="007B103C">
        <w:t>“</w:t>
      </w:r>
      <w:r>
        <w:t xml:space="preserve">Con il PNES da un lato vogliamo rispondere </w:t>
      </w:r>
      <w:r w:rsidRPr="007B103C">
        <w:t>ai bisogni di salute</w:t>
      </w:r>
      <w:r>
        <w:t xml:space="preserve"> delle persone più vulnerabili o</w:t>
      </w:r>
      <w:r w:rsidRPr="007B103C">
        <w:t xml:space="preserve"> che</w:t>
      </w:r>
      <w:r>
        <w:t xml:space="preserve"> sono costrette a vivere</w:t>
      </w:r>
      <w:r w:rsidRPr="007B103C">
        <w:t xml:space="preserve"> in condizioni di marginalità </w:t>
      </w:r>
      <w:r>
        <w:t xml:space="preserve">– </w:t>
      </w:r>
      <w:r w:rsidRPr="001532E5">
        <w:rPr>
          <w:b/>
          <w:i/>
        </w:rPr>
        <w:t>afferma la Direttrice Generale Asl Bt Tiziana Dimatteo</w:t>
      </w:r>
      <w:r>
        <w:t xml:space="preserve"> – e dall’altro lato intendiamo rafforzare ed incrementare i servizi sanitari distrettuali con gli ambulatori di prossimità a cui aggiungeremo anche tre cliniche mobili attrezzate. Ringrazio tutti i settori dell’Asl Bt impegnati in uno sforzo importante volto ad una sanità del territorio più inclusiva”. </w:t>
      </w:r>
    </w:p>
    <w:p w14:paraId="42B1292C" w14:textId="77777777" w:rsidR="001532E5" w:rsidRDefault="001532E5" w:rsidP="003B7C5A">
      <w:pPr>
        <w:pStyle w:val="Corpolettera"/>
        <w:spacing w:line="276" w:lineRule="auto"/>
        <w:jc w:val="both"/>
      </w:pPr>
    </w:p>
    <w:p w14:paraId="2449E9EB" w14:textId="6024B8F2" w:rsidR="001532E5" w:rsidRDefault="001532E5" w:rsidP="003B7C5A">
      <w:pPr>
        <w:pStyle w:val="Corpolettera"/>
        <w:spacing w:line="276" w:lineRule="auto"/>
        <w:jc w:val="both"/>
      </w:pPr>
      <w:r>
        <w:t>Sono sei gli ambulatori di prossimità attivi oltre alla Farmacia territoriale:</w:t>
      </w:r>
    </w:p>
    <w:p w14:paraId="2D845DC5" w14:textId="26A85ECF" w:rsidR="00E4159F" w:rsidRPr="007B103C" w:rsidRDefault="007B103C" w:rsidP="003B7C5A">
      <w:pPr>
        <w:pStyle w:val="Corpolettera"/>
        <w:spacing w:line="276" w:lineRule="auto"/>
        <w:jc w:val="both"/>
      </w:pPr>
      <w:r w:rsidRPr="00E4159F">
        <w:t>-</w:t>
      </w:r>
      <w:r>
        <w:t xml:space="preserve"> </w:t>
      </w:r>
      <w:r>
        <w:rPr>
          <w:b/>
          <w:i/>
        </w:rPr>
        <w:t xml:space="preserve">Ambulatorio di Odontoiatria </w:t>
      </w:r>
      <w:r w:rsidRPr="007B103C">
        <w:t>– responsabile dott. Bruno Modesti presso</w:t>
      </w:r>
      <w:r>
        <w:rPr>
          <w:b/>
          <w:i/>
        </w:rPr>
        <w:t xml:space="preserve"> il</w:t>
      </w:r>
      <w:r w:rsidR="003B7C5A">
        <w:t xml:space="preserve"> centro polifunzionale Don Pierino Arcieri a Bisceglie in via Aragonesi</w:t>
      </w:r>
      <w:r w:rsidR="0080199F">
        <w:t xml:space="preserve"> </w:t>
      </w:r>
      <w:r w:rsidR="003B7C5A">
        <w:t>1</w:t>
      </w:r>
      <w:r w:rsidR="00E4159F">
        <w:t xml:space="preserve">, </w:t>
      </w:r>
      <w:r>
        <w:t xml:space="preserve">aperto </w:t>
      </w:r>
      <w:r w:rsidRPr="007B103C">
        <w:t>martedì, giovedì e venerdì dalle ore 15 alle ore 18</w:t>
      </w:r>
      <w:r>
        <w:t xml:space="preserve"> – telefono: 080.3363251</w:t>
      </w:r>
      <w:r w:rsidRPr="007B103C">
        <w:t>;</w:t>
      </w:r>
    </w:p>
    <w:p w14:paraId="72720089" w14:textId="553520F5" w:rsidR="00E4159F" w:rsidRDefault="00E4159F" w:rsidP="00E4159F">
      <w:pPr>
        <w:pStyle w:val="Corpolettera"/>
        <w:spacing w:line="276" w:lineRule="auto"/>
        <w:jc w:val="both"/>
      </w:pPr>
      <w:r w:rsidRPr="00E4159F">
        <w:t>-</w:t>
      </w:r>
      <w:r>
        <w:t xml:space="preserve"> </w:t>
      </w:r>
      <w:r w:rsidRPr="0050626A">
        <w:rPr>
          <w:b/>
          <w:i/>
        </w:rPr>
        <w:t>Ambulatorio di Cardiologia</w:t>
      </w:r>
      <w:r>
        <w:t xml:space="preserve"> – responsabile dott</w:t>
      </w:r>
      <w:r w:rsidR="007B103C">
        <w:t>.ssa Russo Anna Rita presso il P</w:t>
      </w:r>
      <w:r>
        <w:t>oliambulatorio di Margherita di Savoia – Via Vanvitelli n1, aperto il sabato di ogni settimana dalle ore 8.30 alle ore 12.30 - telefono: 0883.577456;</w:t>
      </w:r>
    </w:p>
    <w:p w14:paraId="34F52660" w14:textId="33274727" w:rsidR="00E4159F" w:rsidRDefault="00E4159F" w:rsidP="00E4159F">
      <w:pPr>
        <w:pStyle w:val="Corpolettera"/>
        <w:spacing w:line="276" w:lineRule="auto"/>
        <w:jc w:val="both"/>
      </w:pPr>
      <w:r>
        <w:t xml:space="preserve">- </w:t>
      </w:r>
      <w:r w:rsidRPr="0050626A">
        <w:rPr>
          <w:b/>
          <w:i/>
        </w:rPr>
        <w:t>Ambulatorio di Neurologia</w:t>
      </w:r>
      <w:r>
        <w:t xml:space="preserve"> – responsabile dott. Domenico Carrara presso C.da Barbadangelo (zona Ipercoop) Andria, aperto lunedì e mercoledì dalle ore 14.30 alle ore 15.30, venerdì dalle ore 14.30 alle ore 16.30 - telefono: 0883.299305;</w:t>
      </w:r>
    </w:p>
    <w:p w14:paraId="27617D80" w14:textId="654DAA1F" w:rsidR="00E4159F" w:rsidRDefault="00E4159F" w:rsidP="00E4159F">
      <w:pPr>
        <w:pStyle w:val="Corpolettera"/>
        <w:spacing w:line="276" w:lineRule="auto"/>
        <w:jc w:val="both"/>
      </w:pPr>
      <w:r>
        <w:lastRenderedPageBreak/>
        <w:t xml:space="preserve">- </w:t>
      </w:r>
      <w:r w:rsidRPr="0050626A">
        <w:rPr>
          <w:b/>
          <w:i/>
        </w:rPr>
        <w:t>Ambulatorio di Dermatologia</w:t>
      </w:r>
      <w:r>
        <w:t xml:space="preserve"> – responsabile dott. Tiano Michele presso il Poliambulatorio di Canosa di Puglia in via G. Bovio n. 81, aperto ogni mercoledì dalle ore 15:00 alle ore 19:00 - telefono: </w:t>
      </w:r>
      <w:r w:rsidR="007B103C" w:rsidRPr="007B103C">
        <w:t>0883</w:t>
      </w:r>
      <w:r w:rsidR="007B103C">
        <w:t>.</w:t>
      </w:r>
      <w:r w:rsidR="007B103C" w:rsidRPr="007B103C">
        <w:t>641227</w:t>
      </w:r>
      <w:r w:rsidR="007D5544">
        <w:t>;</w:t>
      </w:r>
    </w:p>
    <w:p w14:paraId="16DC744C" w14:textId="05C1982A" w:rsidR="00E4159F" w:rsidRDefault="00E4159F" w:rsidP="00E4159F">
      <w:pPr>
        <w:pStyle w:val="Corpolettera"/>
        <w:spacing w:line="276" w:lineRule="auto"/>
        <w:jc w:val="both"/>
      </w:pPr>
      <w:r>
        <w:t xml:space="preserve">- </w:t>
      </w:r>
      <w:r w:rsidRPr="0050626A">
        <w:rPr>
          <w:b/>
          <w:i/>
        </w:rPr>
        <w:t>Ambulatorio di Medicina interna</w:t>
      </w:r>
      <w:r>
        <w:t xml:space="preserve"> – responsabile dott. Giuseppe Mennea – presso Piazza Principe Umberto, Barletta, aperto ogni martedì e mercoledì dalle 15,00 alle 16,00 – telefono </w:t>
      </w:r>
      <w:r w:rsidR="007D5544">
        <w:t>0883.577825 - 577845 – 577809;</w:t>
      </w:r>
    </w:p>
    <w:p w14:paraId="52032E91" w14:textId="0DC43FEF" w:rsidR="007D5544" w:rsidRDefault="007D5544" w:rsidP="007D5544">
      <w:pPr>
        <w:pStyle w:val="Corpolettera"/>
        <w:spacing w:line="276" w:lineRule="auto"/>
        <w:jc w:val="both"/>
      </w:pPr>
      <w:r>
        <w:t xml:space="preserve">- </w:t>
      </w:r>
      <w:r w:rsidRPr="0050626A">
        <w:rPr>
          <w:b/>
          <w:i/>
        </w:rPr>
        <w:t>Ambulatorio di Medicina Interna</w:t>
      </w:r>
      <w:r>
        <w:t xml:space="preserve"> – responsabile dott.ssa Maria Celeste Fatone presso il primo piano del PTA di Trani, viale Padre Pio, aperto ogni giovedì dalle 15 alle 19 - telefono: 0883-483270;</w:t>
      </w:r>
    </w:p>
    <w:p w14:paraId="5782244C" w14:textId="6113B433" w:rsidR="007D5544" w:rsidRDefault="007D5544" w:rsidP="007D5544">
      <w:pPr>
        <w:pStyle w:val="Corpolettera"/>
        <w:spacing w:line="276" w:lineRule="auto"/>
        <w:jc w:val="both"/>
      </w:pPr>
      <w:r>
        <w:t xml:space="preserve">- </w:t>
      </w:r>
      <w:r w:rsidRPr="0050626A">
        <w:rPr>
          <w:b/>
          <w:i/>
        </w:rPr>
        <w:t>Farmacia Territoriale</w:t>
      </w:r>
      <w:r>
        <w:t xml:space="preserve"> – responsabile Dirigente Farmacista UOS assistenza farmaceutica territoriale dott.ssa Rosa Cusmai, aperta lunedì e giovedì dalle ore 9:00 alle ore 13.00 pr</w:t>
      </w:r>
      <w:r w:rsidR="00DE3FEC">
        <w:t>esso il PTA di Trani</w:t>
      </w:r>
      <w:r>
        <w:t>, viale Padre Pio -telefono 0883 483502 – 0883 483503 – 0883 483504.</w:t>
      </w:r>
    </w:p>
    <w:p w14:paraId="39CBE41E" w14:textId="77777777" w:rsidR="007D5544" w:rsidRDefault="007D5544" w:rsidP="003B7C5A">
      <w:pPr>
        <w:pStyle w:val="Corpolettera"/>
        <w:spacing w:line="276" w:lineRule="auto"/>
        <w:jc w:val="both"/>
      </w:pPr>
    </w:p>
    <w:p w14:paraId="606DDB34" w14:textId="68B9C51D" w:rsidR="003B7C5A" w:rsidRDefault="00C66E3E" w:rsidP="003B7C5A">
      <w:pPr>
        <w:pStyle w:val="Corpolettera"/>
        <w:spacing w:line="276" w:lineRule="auto"/>
        <w:jc w:val="both"/>
      </w:pPr>
      <w:r>
        <w:t>Il programma</w:t>
      </w:r>
      <w:r w:rsidR="0080199F">
        <w:t xml:space="preserve"> PNES</w:t>
      </w:r>
      <w:r>
        <w:t>, f</w:t>
      </w:r>
      <w:r w:rsidRPr="00C66E3E">
        <w:t>inalizzato a fornire assistenza alla popolazione in condizion</w:t>
      </w:r>
      <w:r>
        <w:t xml:space="preserve">e di bisogno socio-economico, </w:t>
      </w:r>
      <w:r w:rsidR="003B7C5A">
        <w:t>si pone l’obiettivo di rafforzare i servizi sanitari e renderne più equo l'accesso in sette Regioni</w:t>
      </w:r>
      <w:r w:rsidR="0080199F">
        <w:t xml:space="preserve"> italiane</w:t>
      </w:r>
      <w:r w:rsidR="003B7C5A">
        <w:t xml:space="preserve">: Basilicata, Calabria, Campania, Molise, Puglia, Sardegna, Sicilia. </w:t>
      </w:r>
    </w:p>
    <w:p w14:paraId="717F4D34" w14:textId="7B1EFB36" w:rsidR="003B7C5A" w:rsidRDefault="003B7C5A" w:rsidP="003B7C5A">
      <w:pPr>
        <w:pStyle w:val="Corpolettera"/>
        <w:spacing w:line="276" w:lineRule="auto"/>
        <w:jc w:val="both"/>
      </w:pPr>
      <w:r>
        <w:t>L’area di intervento “Contrastare la povertà sanitaria”</w:t>
      </w:r>
      <w:r w:rsidR="00C66E3E">
        <w:t>, ci cui l’INMP (</w:t>
      </w:r>
      <w:r w:rsidR="00C66E3E" w:rsidRPr="00C66E3E">
        <w:t>Istituto Nazionale Migrazioni e Povertà</w:t>
      </w:r>
      <w:r w:rsidR="00C66E3E">
        <w:t>) è organismo intermedio</w:t>
      </w:r>
      <w:r w:rsidR="00617F00">
        <w:t xml:space="preserve">, </w:t>
      </w:r>
      <w:r>
        <w:t xml:space="preserve">ha l’obiettivo di ridurre le barriere di accesso ai servizi sanitari e sociosanitari per le persone vulnerabili dal punto di vista socio-economico, mediante il paradigma della sanità pubblica di prossimità, dell’inclusione attiva, dell’integrazione sociosanitaria e di comunità. </w:t>
      </w:r>
    </w:p>
    <w:p w14:paraId="6E984312" w14:textId="77777777" w:rsidR="001532E5" w:rsidRDefault="001532E5" w:rsidP="003B7C5A">
      <w:pPr>
        <w:pStyle w:val="Corpolettera"/>
        <w:spacing w:line="276" w:lineRule="auto"/>
        <w:jc w:val="both"/>
      </w:pPr>
    </w:p>
    <w:p w14:paraId="10EEDCAD" w14:textId="77777777" w:rsidR="00C66E3E" w:rsidRDefault="00C66E3E" w:rsidP="003B7C5A">
      <w:pPr>
        <w:pStyle w:val="Corpolettera"/>
        <w:spacing w:line="276" w:lineRule="auto"/>
        <w:jc w:val="both"/>
      </w:pPr>
      <w:r w:rsidRPr="00C018EF">
        <w:rPr>
          <w:b/>
          <w:i/>
        </w:rPr>
        <w:t>Hanno accesso al servizio i cittadini in considerazione delle seguenti specifiche condizioni:</w:t>
      </w:r>
    </w:p>
    <w:p w14:paraId="36949AEF" w14:textId="77777777" w:rsidR="00C66E3E" w:rsidRDefault="00C66E3E" w:rsidP="00C66E3E">
      <w:pPr>
        <w:pStyle w:val="Corpolettera"/>
        <w:spacing w:line="276" w:lineRule="auto"/>
        <w:jc w:val="both"/>
      </w:pPr>
      <w:r>
        <w:t>a) certificazione ISEE al di sotto di euro 10.000;</w:t>
      </w:r>
    </w:p>
    <w:p w14:paraId="7E08A49A" w14:textId="77777777" w:rsidR="00C66E3E" w:rsidRDefault="00C66E3E" w:rsidP="00C66E3E">
      <w:pPr>
        <w:pStyle w:val="Corpolettera"/>
        <w:spacing w:line="276" w:lineRule="auto"/>
        <w:jc w:val="both"/>
      </w:pPr>
      <w:r>
        <w:t>b) codice STP (Straniero Temporaneamente Presente) che assicura l’assistenza sanitaria agli stranieri cittadini di Paesi terzi privi di un permesso di soggiorno, e rilasciato su autodichiarazione di indigenza;</w:t>
      </w:r>
    </w:p>
    <w:p w14:paraId="2C9FA9B9" w14:textId="77777777" w:rsidR="00C66E3E" w:rsidRDefault="00C66E3E" w:rsidP="00C66E3E">
      <w:pPr>
        <w:pStyle w:val="Corpolettera"/>
        <w:spacing w:line="276" w:lineRule="auto"/>
        <w:jc w:val="both"/>
      </w:pPr>
      <w:r>
        <w:t>c) codice ENI (Europeo Non Iscritto) che garantisce l'accesso alle prestazioni sanitarie ai cittadini comunitari privi di TEAM (Tessera Europea Assistenza Malattia) e privi di requisiti per l'iscrizione al SSN e con autodichiarazione di indigenza.</w:t>
      </w:r>
    </w:p>
    <w:p w14:paraId="043EE8C4" w14:textId="77777777" w:rsidR="00C66E3E" w:rsidRDefault="00C66E3E" w:rsidP="00C66E3E">
      <w:pPr>
        <w:pStyle w:val="Corpolettera"/>
        <w:spacing w:line="276" w:lineRule="auto"/>
        <w:jc w:val="both"/>
      </w:pPr>
      <w:r>
        <w:t>d) titolarità di esenzioni per reddito, tenendo conto anche delle esenzioni previste a livello regionale;</w:t>
      </w:r>
    </w:p>
    <w:p w14:paraId="7C745069" w14:textId="77777777" w:rsidR="00C66E3E" w:rsidRDefault="00C66E3E" w:rsidP="00C66E3E">
      <w:pPr>
        <w:pStyle w:val="Corpolettera"/>
        <w:spacing w:line="276" w:lineRule="auto"/>
        <w:jc w:val="both"/>
      </w:pPr>
      <w:r>
        <w:t>e) dichiarazione dei Servizi Sociali attestante la situazione di indigenza;</w:t>
      </w:r>
    </w:p>
    <w:p w14:paraId="153DC89A" w14:textId="77777777" w:rsidR="00C66E3E" w:rsidRDefault="00C66E3E" w:rsidP="00C66E3E">
      <w:pPr>
        <w:pStyle w:val="Corpolettera"/>
        <w:spacing w:line="276" w:lineRule="auto"/>
        <w:jc w:val="both"/>
      </w:pPr>
      <w:r>
        <w:t>f) dichiarazione attestante la situazione di disagio socio-economico da parte dell’Ente del Terzo Settore (ETS), accreditato e individuato dall’azienda sanitaria (beneficiaria) per la co-progettazione degli interventi sul territorio e la funzione di orientamento dei soggetti in povertà sanitaria verso i servizi sanitari accessibili sul territorio.</w:t>
      </w:r>
    </w:p>
    <w:p w14:paraId="6A41033A" w14:textId="08E19579" w:rsidR="0080199F" w:rsidRDefault="0080199F" w:rsidP="00C66E3E">
      <w:pPr>
        <w:pStyle w:val="Corpolettera"/>
        <w:spacing w:line="276" w:lineRule="auto"/>
        <w:jc w:val="both"/>
      </w:pPr>
    </w:p>
    <w:sectPr w:rsidR="0080199F" w:rsidSect="00C60695">
      <w:headerReference w:type="default" r:id="rId8"/>
      <w:footerReference w:type="default" r:id="rId9"/>
      <w:pgSz w:w="11906" w:h="16838"/>
      <w:pgMar w:top="1531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D0B8" w14:textId="77777777" w:rsidR="00306090" w:rsidRDefault="00306090" w:rsidP="006E3D79">
      <w:pPr>
        <w:spacing w:after="0" w:line="240" w:lineRule="auto"/>
      </w:pPr>
      <w:r>
        <w:separator/>
      </w:r>
    </w:p>
  </w:endnote>
  <w:endnote w:type="continuationSeparator" w:id="0">
    <w:p w14:paraId="2D1D0326" w14:textId="77777777" w:rsidR="00306090" w:rsidRDefault="00306090" w:rsidP="006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68830"/>
      <w:docPartObj>
        <w:docPartGallery w:val="Page Numbers (Bottom of Page)"/>
        <w:docPartUnique/>
      </w:docPartObj>
    </w:sdtPr>
    <w:sdtEndPr/>
    <w:sdtContent>
      <w:p w14:paraId="36303A0F" w14:textId="77777777" w:rsidR="00D65717" w:rsidRPr="00D65717" w:rsidRDefault="00D65717" w:rsidP="00D65717">
        <w:pPr>
          <w:pStyle w:val="Pidipagina"/>
          <w:jc w:val="right"/>
          <w:rPr>
            <w:noProof/>
            <w:lang w:eastAsia="it-IT"/>
          </w:rPr>
        </w:pPr>
      </w:p>
      <w:p w14:paraId="73302956" w14:textId="5C184F22" w:rsidR="002A4D33" w:rsidRDefault="002A4D33" w:rsidP="00D65717">
        <w:pPr>
          <w:pStyle w:val="Pidipagina"/>
          <w:jc w:val="right"/>
        </w:pPr>
      </w:p>
      <w:p w14:paraId="19AECAEB" w14:textId="5EC5B186" w:rsidR="002A4D33" w:rsidRDefault="002A4D33" w:rsidP="002A4D33">
        <w:pPr>
          <w:pStyle w:val="Pidipagina"/>
        </w:pPr>
        <w:r>
          <w:tab/>
        </w:r>
        <w:r>
          <w:tab/>
        </w:r>
      </w:p>
    </w:sdtContent>
  </w:sdt>
  <w:p w14:paraId="61AB6AD1" w14:textId="30C2C959" w:rsidR="006E3D79" w:rsidRDefault="0080199F" w:rsidP="006E3D79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A8007B" wp14:editId="6A9A8C54">
          <wp:simplePos x="0" y="0"/>
          <wp:positionH relativeFrom="margin">
            <wp:posOffset>33655</wp:posOffset>
          </wp:positionH>
          <wp:positionV relativeFrom="paragraph">
            <wp:posOffset>135957</wp:posOffset>
          </wp:positionV>
          <wp:extent cx="1155032" cy="347345"/>
          <wp:effectExtent l="0" t="0" r="127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ringa A4 - OIVbas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32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221AE193" wp14:editId="6BFBD216">
          <wp:extent cx="1302927" cy="697832"/>
          <wp:effectExtent l="0" t="0" r="5715" b="1270"/>
          <wp:docPr id="134440885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408850" name="Immagine 1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41" cy="73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72D88" w14:textId="77777777" w:rsidR="00306090" w:rsidRDefault="00306090" w:rsidP="006E3D79">
      <w:pPr>
        <w:spacing w:after="0" w:line="240" w:lineRule="auto"/>
      </w:pPr>
      <w:r>
        <w:separator/>
      </w:r>
    </w:p>
  </w:footnote>
  <w:footnote w:type="continuationSeparator" w:id="0">
    <w:p w14:paraId="5BB30BBB" w14:textId="77777777" w:rsidR="00306090" w:rsidRDefault="00306090" w:rsidP="006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0614" w14:textId="77777777" w:rsidR="006D609D" w:rsidRDefault="006D609D" w:rsidP="006E3D7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A794F2" wp14:editId="0409DE76">
          <wp:simplePos x="0" y="0"/>
          <wp:positionH relativeFrom="margin">
            <wp:posOffset>31115</wp:posOffset>
          </wp:positionH>
          <wp:positionV relativeFrom="paragraph">
            <wp:posOffset>-479738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8EA55" w14:textId="77777777" w:rsidR="006E3D79" w:rsidRDefault="006E3D79" w:rsidP="006E3D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3FF"/>
    <w:multiLevelType w:val="hybridMultilevel"/>
    <w:tmpl w:val="D4486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030"/>
    <w:multiLevelType w:val="multilevel"/>
    <w:tmpl w:val="7B1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75CBC"/>
    <w:multiLevelType w:val="hybridMultilevel"/>
    <w:tmpl w:val="27568DE2"/>
    <w:lvl w:ilvl="0" w:tplc="3D8808B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1"/>
    <w:rsid w:val="00015A48"/>
    <w:rsid w:val="00067B9C"/>
    <w:rsid w:val="00124C29"/>
    <w:rsid w:val="001532E5"/>
    <w:rsid w:val="00230636"/>
    <w:rsid w:val="002A4D33"/>
    <w:rsid w:val="00306090"/>
    <w:rsid w:val="00327A47"/>
    <w:rsid w:val="0035310F"/>
    <w:rsid w:val="003B229F"/>
    <w:rsid w:val="003B7C5A"/>
    <w:rsid w:val="003D36FB"/>
    <w:rsid w:val="004D54B4"/>
    <w:rsid w:val="0050626A"/>
    <w:rsid w:val="005E22B8"/>
    <w:rsid w:val="005E7989"/>
    <w:rsid w:val="00617F00"/>
    <w:rsid w:val="00654B78"/>
    <w:rsid w:val="006C5B46"/>
    <w:rsid w:val="006D034C"/>
    <w:rsid w:val="006D3F00"/>
    <w:rsid w:val="006D609D"/>
    <w:rsid w:val="006E3D79"/>
    <w:rsid w:val="00705AC6"/>
    <w:rsid w:val="007B103C"/>
    <w:rsid w:val="007D5544"/>
    <w:rsid w:val="007F5C9E"/>
    <w:rsid w:val="0080199F"/>
    <w:rsid w:val="00830C2F"/>
    <w:rsid w:val="00882F8A"/>
    <w:rsid w:val="00977415"/>
    <w:rsid w:val="009E2BA3"/>
    <w:rsid w:val="00A2546C"/>
    <w:rsid w:val="00A905A8"/>
    <w:rsid w:val="00A92B37"/>
    <w:rsid w:val="00A957C1"/>
    <w:rsid w:val="00B8287D"/>
    <w:rsid w:val="00C018EF"/>
    <w:rsid w:val="00C60695"/>
    <w:rsid w:val="00C66E3E"/>
    <w:rsid w:val="00D65717"/>
    <w:rsid w:val="00DE22C9"/>
    <w:rsid w:val="00DE3FEC"/>
    <w:rsid w:val="00DF4F64"/>
    <w:rsid w:val="00E0775C"/>
    <w:rsid w:val="00E4159F"/>
    <w:rsid w:val="00E41F97"/>
    <w:rsid w:val="00E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EADD73"/>
  <w15:chartTrackingRefBased/>
  <w15:docId w15:val="{27B11A29-263D-46F7-B996-0554418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F00"/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D79"/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D79"/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5717"/>
    <w:rPr>
      <w:rFonts w:ascii="Times New Roman" w:hAnsi="Times New Roman" w:cs="Times New Roman"/>
      <w:sz w:val="24"/>
      <w:szCs w:val="24"/>
    </w:rPr>
  </w:style>
  <w:style w:type="paragraph" w:customStyle="1" w:styleId="Corpolettera">
    <w:name w:val="Corpo lettera"/>
    <w:basedOn w:val="Normale"/>
    <w:uiPriority w:val="99"/>
    <w:rsid w:val="003B7C5A"/>
    <w:pPr>
      <w:spacing w:after="0" w:line="264" w:lineRule="exact"/>
    </w:pPr>
    <w:rPr>
      <w:rFonts w:ascii="Calibri" w:eastAsia="MS Mincho" w:hAnsi="Calibri" w:cs="Times New Roman"/>
      <w:color w:val="3C3C3B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6BA1-43B2-4223-9755-479E08A8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cp:keywords/>
  <dc:description/>
  <cp:lastModifiedBy>Lorenzo Di Cosmo</cp:lastModifiedBy>
  <cp:revision>10</cp:revision>
  <dcterms:created xsi:type="dcterms:W3CDTF">2025-02-24T10:22:00Z</dcterms:created>
  <dcterms:modified xsi:type="dcterms:W3CDTF">2025-03-21T14:35:00Z</dcterms:modified>
</cp:coreProperties>
</file>