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8CD" w:rsidRDefault="00FD38CD" w:rsidP="00FD38CD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 xml:space="preserve">Punto di Informazione ed Accoglienza </w:t>
      </w:r>
      <w:proofErr w:type="spellStart"/>
      <w:r w:rsidRPr="00DE7B8E">
        <w:rPr>
          <w:rFonts w:ascii="Segoe UI" w:eastAsia="Times New Roman" w:hAnsi="Segoe UI" w:cs="Segoe UI"/>
          <w:b/>
          <w:color w:val="201F1E"/>
          <w:sz w:val="23"/>
          <w:szCs w:val="23"/>
          <w:lang w:eastAsia="it-IT"/>
        </w:rPr>
        <w:t>Oncoematologia</w:t>
      </w:r>
      <w:proofErr w:type="spellEnd"/>
      <w:r w:rsidRPr="00DE7B8E">
        <w:rPr>
          <w:rFonts w:ascii="Segoe UI" w:eastAsia="Times New Roman" w:hAnsi="Segoe UI" w:cs="Segoe UI"/>
          <w:b/>
          <w:color w:val="201F1E"/>
          <w:sz w:val="23"/>
          <w:szCs w:val="23"/>
          <w:lang w:eastAsia="it-IT"/>
        </w:rPr>
        <w:t xml:space="preserve"> Pediatrica</w:t>
      </w:r>
      <w:r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 xml:space="preserve"> (PIAOP)</w:t>
      </w:r>
    </w:p>
    <w:p w:rsidR="00FD38CD" w:rsidRDefault="00FD38CD" w:rsidP="00FD38CD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</w:p>
    <w:p w:rsidR="00FD38CD" w:rsidRDefault="00FD38CD" w:rsidP="00FD38CD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  <w:r w:rsidRPr="00FD38CD"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 xml:space="preserve">Il </w:t>
      </w:r>
      <w:r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 xml:space="preserve">Punto </w:t>
      </w:r>
      <w:r w:rsidRPr="00FD38CD"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 xml:space="preserve">di informazione ed accoglienza </w:t>
      </w:r>
      <w:r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 xml:space="preserve">di </w:t>
      </w:r>
      <w:proofErr w:type="spellStart"/>
      <w:r w:rsidRPr="00FD38CD"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>oncoematologia</w:t>
      </w:r>
      <w:proofErr w:type="spellEnd"/>
      <w:r w:rsidRPr="00FD38CD"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 xml:space="preserve"> pediatrica dell'AUO policlinico di Bari </w:t>
      </w:r>
      <w:r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 xml:space="preserve">ha la funzione di accogliere, orientare, informare ed accompagnare attivamente il paziente oncologico pediatrico in tutto il percorso assistenziale. </w:t>
      </w:r>
    </w:p>
    <w:p w:rsidR="00FD38CD" w:rsidRPr="00FD38CD" w:rsidRDefault="00FD38CD" w:rsidP="00FD38CD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>Il PIAOP fornisce</w:t>
      </w:r>
      <w:r w:rsidRPr="00FD38CD"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 xml:space="preserve"> ai nuovi pazienti </w:t>
      </w:r>
      <w:r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 xml:space="preserve">che necessitano di valutazione oncologica ed ematologica pediatrica </w:t>
      </w:r>
      <w:r w:rsidRPr="00FD38CD"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 xml:space="preserve">il supporto necessario </w:t>
      </w:r>
      <w:r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>al percorso</w:t>
      </w:r>
      <w:r w:rsidRPr="00FD38CD"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 xml:space="preserve"> diagnostico </w:t>
      </w:r>
      <w:r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 xml:space="preserve">e </w:t>
      </w:r>
      <w:r w:rsidRPr="00FD38CD"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>terapeutico</w:t>
      </w:r>
      <w:r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 xml:space="preserve"> ( informazioni circa l’accesso all’UOC di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>Oncoematologia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 xml:space="preserve"> Pediatrica, </w:t>
      </w:r>
      <w:r w:rsidRPr="00FD38CD"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>prenotazione delle prime prestazioni di approfondimento diagnostico, informazione sulle modalità di preparazione ad esami diagnostici) delle diverse patologie oncologiche</w:t>
      </w:r>
      <w:r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 xml:space="preserve"> pediatriche e l'</w:t>
      </w:r>
      <w:r w:rsidRPr="00FD38CD"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>applicazione dei protocolli di cura più avanzati a livello internazionale .</w:t>
      </w:r>
    </w:p>
    <w:p w:rsidR="00FD38CD" w:rsidRPr="00FD38CD" w:rsidRDefault="00FD38CD" w:rsidP="00FD38CD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  <w:r w:rsidRPr="00FD38CD"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>Sede</w:t>
      </w:r>
      <w:r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>: Il P</w:t>
      </w:r>
      <w:r w:rsidRPr="00FD38CD"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>IAOP dell'AUO Policlinico di Bari è ubicato presso</w:t>
      </w:r>
      <w:r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 xml:space="preserve"> il piano terra dell’</w:t>
      </w:r>
      <w:r w:rsidRPr="00FD38CD"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 xml:space="preserve"> U.O.C. Pediatria ad indirizzo </w:t>
      </w:r>
      <w:proofErr w:type="spellStart"/>
      <w:r w:rsidRPr="00FD38CD"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>oncoematologico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 xml:space="preserve"> (Ambulatorio/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>Day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 xml:space="preserve"> Hospital)</w:t>
      </w:r>
    </w:p>
    <w:p w:rsidR="00FD38CD" w:rsidRDefault="00FD38CD" w:rsidP="00FD38CD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 xml:space="preserve">Orario: 9-13 dal lunedì al sabato </w:t>
      </w:r>
    </w:p>
    <w:p w:rsidR="00DE7B8E" w:rsidRDefault="00FD38CD" w:rsidP="00FD38CD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>Numer</w:t>
      </w:r>
      <w:r w:rsidR="00DE7B8E"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>i</w:t>
      </w:r>
      <w:r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 xml:space="preserve"> di telefono: </w:t>
      </w:r>
      <w:r w:rsidR="00DE7B8E"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>080 5593277/3414 (Ambulatorio)  -  080 5595010/3363 (Reparto)</w:t>
      </w:r>
    </w:p>
    <w:p w:rsidR="00FD38CD" w:rsidRPr="00FD38CD" w:rsidRDefault="00FD38CD" w:rsidP="00FD38CD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>Mail: oncoematologiapediatrica@policlinico.ba.it</w:t>
      </w:r>
    </w:p>
    <w:p w:rsidR="00FD38CD" w:rsidRPr="00FD38CD" w:rsidRDefault="00FD38CD" w:rsidP="00FD38CD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>Modalità di accesso P</w:t>
      </w:r>
      <w:r w:rsidRPr="00FD38CD"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>IAOP - AOU Policlinico di Bari</w:t>
      </w:r>
    </w:p>
    <w:p w:rsidR="00FD38CD" w:rsidRPr="00FD38CD" w:rsidRDefault="00FD38CD" w:rsidP="00FD38CD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>S</w:t>
      </w:r>
      <w:r w:rsidRPr="00FD38CD"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 xml:space="preserve">u indicazione del pediatra curante o del medico di medicina generale o specialista (territoriale o ospedaliero) con impegnativa del sistema sanitario regionale prima visita </w:t>
      </w:r>
      <w:proofErr w:type="spellStart"/>
      <w:r w:rsidRPr="00FD38CD"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>onco</w:t>
      </w:r>
      <w:r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>emato</w:t>
      </w:r>
      <w:r w:rsidRPr="00FD38CD"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>logica</w:t>
      </w:r>
      <w:proofErr w:type="spellEnd"/>
      <w:r w:rsidRPr="00FD38CD"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 xml:space="preserve"> </w:t>
      </w:r>
      <w:r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>pediatrica</w:t>
      </w:r>
      <w:r w:rsidRPr="00FD38CD"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 xml:space="preserve"> p</w:t>
      </w:r>
      <w:r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>revia prenotazione telefonica allo 0805595005/5013 dal lunedì al venerdì (ore 10-12)</w:t>
      </w:r>
    </w:p>
    <w:p w:rsidR="00C96E1C" w:rsidRDefault="00FD38CD" w:rsidP="00FD38CD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  <w:r w:rsidRPr="00FD38CD"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 xml:space="preserve">Coordinamento: </w:t>
      </w:r>
      <w:r w:rsidR="00C96E1C"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 xml:space="preserve">Direttore dell’UOC di Pediatria ad Indirizzo </w:t>
      </w:r>
      <w:proofErr w:type="spellStart"/>
      <w:r w:rsidR="00C96E1C"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>Oncoematologico</w:t>
      </w:r>
      <w:proofErr w:type="spellEnd"/>
      <w:r w:rsidR="00C96E1C"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 xml:space="preserve"> </w:t>
      </w:r>
    </w:p>
    <w:p w:rsidR="00FD38CD" w:rsidRPr="00FD38CD" w:rsidRDefault="00FD38CD" w:rsidP="00FD38CD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  <w:r w:rsidRPr="00FD38CD"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>Dottor Nicola Santoro</w:t>
      </w:r>
      <w:bookmarkStart w:id="0" w:name="_GoBack"/>
      <w:bookmarkEnd w:id="0"/>
    </w:p>
    <w:p w:rsidR="00DF2FD1" w:rsidRDefault="00DF2FD1"/>
    <w:sectPr w:rsidR="00DF2FD1" w:rsidSect="008D3F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FD38CD"/>
    <w:rsid w:val="00083A58"/>
    <w:rsid w:val="008B6B64"/>
    <w:rsid w:val="008D3F5A"/>
    <w:rsid w:val="00C96E1C"/>
    <w:rsid w:val="00DE7B8E"/>
    <w:rsid w:val="00DF2FD1"/>
    <w:rsid w:val="00FD3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3F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6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6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28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39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15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49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98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659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524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252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299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020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438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2630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140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1749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338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0543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856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67213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69979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4148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7266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99281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6545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1629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0222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97642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76660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02067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27616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PERILLO</dc:creator>
  <cp:lastModifiedBy>3203</cp:lastModifiedBy>
  <cp:revision>2</cp:revision>
  <dcterms:created xsi:type="dcterms:W3CDTF">2023-06-15T08:20:00Z</dcterms:created>
  <dcterms:modified xsi:type="dcterms:W3CDTF">2023-06-15T08:20:00Z</dcterms:modified>
</cp:coreProperties>
</file>