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C1" w:rsidRDefault="003453C1"/>
    <w:p w:rsidR="003453C1" w:rsidRPr="003453C1" w:rsidRDefault="00FD20DA" w:rsidP="003453C1">
      <w:r w:rsidRPr="00FD20DA">
        <w:rPr>
          <w:rFonts w:eastAsiaTheme="majorEastAsia" w:cstheme="minorHAnsi"/>
          <w:b/>
          <w:noProof/>
          <w:color w:val="0B7390"/>
          <w:spacing w:val="-10"/>
          <w:kern w:val="28"/>
          <w:sz w:val="48"/>
          <w:szCs w:val="56"/>
          <w:lang w:val="en-US"/>
        </w:rPr>
      </w:r>
      <w:r w:rsidRPr="00FD20DA">
        <w:rPr>
          <w:rFonts w:eastAsiaTheme="majorEastAsia" w:cstheme="minorHAnsi"/>
          <w:b/>
          <w:noProof/>
          <w:color w:val="0B7390"/>
          <w:spacing w:val="-10"/>
          <w:kern w:val="28"/>
          <w:sz w:val="48"/>
          <w:szCs w:val="56"/>
          <w:lang w:val="en-US"/>
        </w:rPr>
        <w:pict>
          <v:shapetype id="_x0000_t202" coordsize="21600,21600" o:spt="202" path="m,l,21600r21600,l21600,xe">
            <v:stroke joinstyle="miter"/>
            <v:path gradientshapeok="t" o:connecttype="rect"/>
          </v:shapetype>
          <v:shape id="Text Box 2" o:spid="_x0000_s1026" type="#_x0000_t202" style="width:451pt;height:93.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" filled="f" stroked="f">
            <v:textbox>
              <w:txbxContent>
                <w:p w:rsidR="00C52CC1" w:rsidRPr="00C52CC1" w:rsidRDefault="003453C1" w:rsidP="00C52CC1">
                  <w:pPr>
                    <w:pBdr>
                      <w:top w:val="single" w:sz="24" w:space="8" w:color="4472C4" w:themeColor="accent1"/>
                      <w:bottom w:val="single" w:sz="24" w:space="8" w:color="4472C4" w:themeColor="accent1"/>
                    </w:pBdr>
                    <w:jc w:val="center"/>
                    <w:rPr>
                      <w:rFonts w:eastAsiaTheme="majorEastAsia" w:cstheme="minorHAnsi"/>
                      <w:b/>
                      <w:color w:val="0B7390"/>
                      <w:spacing w:val="-10"/>
                      <w:kern w:val="28"/>
                      <w:sz w:val="32"/>
                      <w:szCs w:val="56"/>
                    </w:rPr>
                  </w:pPr>
                  <w:r>
                    <w:rPr>
                      <w:rFonts w:eastAsiaTheme="majorEastAsia" w:cstheme="minorHAnsi"/>
                      <w:b/>
                      <w:color w:val="0B7390"/>
                      <w:spacing w:val="-10"/>
                      <w:kern w:val="28"/>
                      <w:sz w:val="40"/>
                      <w:szCs w:val="56"/>
                    </w:rPr>
                    <w:t xml:space="preserve">SCIROCCO Exchange </w:t>
                  </w:r>
                  <w:r w:rsidRPr="00DE4888">
                    <w:rPr>
                      <w:rFonts w:eastAsiaTheme="majorEastAsia" w:cstheme="minorHAnsi"/>
                      <w:b/>
                      <w:color w:val="0B7390"/>
                      <w:spacing w:val="-10"/>
                      <w:kern w:val="28"/>
                      <w:sz w:val="40"/>
                      <w:szCs w:val="56"/>
                    </w:rPr>
                    <w:t xml:space="preserve">Webinar </w:t>
                  </w:r>
                  <w:r w:rsidRPr="00DE4888">
                    <w:rPr>
                      <w:rFonts w:eastAsiaTheme="majorEastAsia" w:cstheme="minorHAnsi"/>
                      <w:b/>
                      <w:color w:val="0B7390"/>
                      <w:spacing w:val="-10"/>
                      <w:kern w:val="28"/>
                      <w:sz w:val="40"/>
                      <w:szCs w:val="56"/>
                    </w:rPr>
                    <w:br/>
                  </w:r>
                  <w:r>
                    <w:rPr>
                      <w:rFonts w:eastAsiaTheme="majorEastAsia" w:cstheme="minorHAnsi"/>
                      <w:b/>
                      <w:color w:val="0B7390"/>
                      <w:spacing w:val="-10"/>
                      <w:kern w:val="28"/>
                      <w:sz w:val="36"/>
                      <w:szCs w:val="56"/>
                    </w:rPr>
                    <w:t>Save the D</w:t>
                  </w:r>
                  <w:r w:rsidRPr="00C72A39">
                    <w:rPr>
                      <w:rFonts w:eastAsiaTheme="majorEastAsia" w:cstheme="minorHAnsi"/>
                      <w:b/>
                      <w:color w:val="0B7390"/>
                      <w:spacing w:val="-10"/>
                      <w:kern w:val="28"/>
                      <w:sz w:val="36"/>
                      <w:szCs w:val="56"/>
                    </w:rPr>
                    <w:t>ate:</w:t>
                  </w:r>
                  <w:r w:rsidR="00F605CD">
                    <w:rPr>
                      <w:rFonts w:eastAsiaTheme="majorEastAsia" w:cstheme="minorHAnsi"/>
                      <w:b/>
                      <w:color w:val="0B7390"/>
                      <w:spacing w:val="-10"/>
                      <w:kern w:val="28"/>
                      <w:sz w:val="36"/>
                      <w:szCs w:val="56"/>
                    </w:rPr>
                    <w:t xml:space="preserve"> </w:t>
                  </w:r>
                  <w:r w:rsidR="00AD0C88">
                    <w:rPr>
                      <w:rFonts w:eastAsiaTheme="majorEastAsia" w:cstheme="minorHAnsi"/>
                      <w:b/>
                      <w:color w:val="0B7390"/>
                      <w:spacing w:val="-10"/>
                      <w:kern w:val="28"/>
                      <w:sz w:val="32"/>
                      <w:szCs w:val="56"/>
                    </w:rPr>
                    <w:t>2</w:t>
                  </w:r>
                  <w:r w:rsidR="00645667">
                    <w:rPr>
                      <w:rFonts w:eastAsiaTheme="majorEastAsia" w:cstheme="minorHAnsi"/>
                      <w:b/>
                      <w:color w:val="0B7390"/>
                      <w:spacing w:val="-10"/>
                      <w:kern w:val="28"/>
                      <w:sz w:val="32"/>
                      <w:szCs w:val="56"/>
                    </w:rPr>
                    <w:t>6 marzo</w:t>
                  </w:r>
                  <w:r w:rsidR="00EE4DF6">
                    <w:rPr>
                      <w:rFonts w:eastAsiaTheme="majorEastAsia" w:cstheme="minorHAnsi"/>
                      <w:b/>
                      <w:color w:val="0B7390"/>
                      <w:spacing w:val="-10"/>
                      <w:kern w:val="28"/>
                      <w:sz w:val="32"/>
                      <w:szCs w:val="56"/>
                    </w:rPr>
                    <w:t xml:space="preserve"> </w:t>
                  </w:r>
                  <w:r w:rsidRPr="00AD0C88">
                    <w:rPr>
                      <w:rFonts w:eastAsiaTheme="majorEastAsia" w:cstheme="minorHAnsi"/>
                      <w:b/>
                      <w:color w:val="0B7390"/>
                      <w:spacing w:val="-10"/>
                      <w:kern w:val="28"/>
                      <w:sz w:val="32"/>
                      <w:szCs w:val="56"/>
                    </w:rPr>
                    <w:t>20</w:t>
                  </w:r>
                  <w:r w:rsidR="00AD0C88">
                    <w:rPr>
                      <w:rFonts w:eastAsiaTheme="majorEastAsia" w:cstheme="minorHAnsi"/>
                      <w:b/>
                      <w:color w:val="0B7390"/>
                      <w:spacing w:val="-10"/>
                      <w:kern w:val="28"/>
                      <w:sz w:val="32"/>
                      <w:szCs w:val="56"/>
                    </w:rPr>
                    <w:t>20</w:t>
                  </w:r>
                  <w:r w:rsidRPr="00C72A39">
                    <w:rPr>
                      <w:rFonts w:eastAsiaTheme="majorEastAsia" w:cstheme="minorHAnsi"/>
                      <w:b/>
                      <w:color w:val="0B7390"/>
                      <w:spacing w:val="-10"/>
                      <w:kern w:val="28"/>
                      <w:sz w:val="32"/>
                      <w:szCs w:val="56"/>
                    </w:rPr>
                    <w:br/>
                  </w:r>
                  <w:r>
                    <w:rPr>
                      <w:rFonts w:eastAsiaTheme="majorEastAsia" w:cstheme="minorHAnsi"/>
                      <w:b/>
                      <w:color w:val="0B7390"/>
                      <w:spacing w:val="-10"/>
                      <w:kern w:val="28"/>
                      <w:sz w:val="32"/>
                      <w:szCs w:val="56"/>
                    </w:rPr>
                    <w:t>14</w:t>
                  </w:r>
                  <w:r w:rsidRPr="00875DDF">
                    <w:rPr>
                      <w:rFonts w:eastAsiaTheme="majorEastAsia" w:cstheme="minorHAnsi"/>
                      <w:b/>
                      <w:color w:val="0B7390"/>
                      <w:spacing w:val="-10"/>
                      <w:kern w:val="28"/>
                      <w:sz w:val="32"/>
                      <w:szCs w:val="56"/>
                    </w:rPr>
                    <w:t>:00</w:t>
                  </w:r>
                  <w:r w:rsidR="00FE3170">
                    <w:rPr>
                      <w:rFonts w:eastAsiaTheme="majorEastAsia" w:cstheme="minorHAnsi"/>
                      <w:b/>
                      <w:color w:val="0B7390"/>
                      <w:spacing w:val="-10"/>
                      <w:kern w:val="28"/>
                      <w:sz w:val="32"/>
                      <w:szCs w:val="56"/>
                    </w:rPr>
                    <w:t xml:space="preserve"> - 15:00</w:t>
                  </w:r>
                  <w:r w:rsidRPr="00875DDF">
                    <w:rPr>
                      <w:rFonts w:eastAsiaTheme="majorEastAsia" w:cstheme="minorHAnsi"/>
                      <w:b/>
                      <w:color w:val="0B7390"/>
                      <w:spacing w:val="-10"/>
                      <w:kern w:val="28"/>
                      <w:sz w:val="32"/>
                      <w:szCs w:val="56"/>
                    </w:rPr>
                    <w:t xml:space="preserve"> </w:t>
                  </w:r>
                </w:p>
              </w:txbxContent>
            </v:textbox>
            <w10:wrap type="none"/>
            <w10:anchorlock/>
          </v:shape>
        </w:pict>
      </w:r>
    </w:p>
    <w:p w:rsidR="003453C1" w:rsidRDefault="00F605CD" w:rsidP="003453C1">
      <w:pPr>
        <w:jc w:val="center"/>
        <w:rPr>
          <w:rFonts w:eastAsiaTheme="majorEastAsia" w:cstheme="minorHAnsi"/>
          <w:b/>
          <w:color w:val="0B7390"/>
          <w:spacing w:val="-10"/>
          <w:kern w:val="28"/>
          <w:sz w:val="40"/>
          <w:szCs w:val="56"/>
          <w:lang w:val="it-IT"/>
        </w:rPr>
      </w:pPr>
      <w:r w:rsidRPr="00F605CD">
        <w:rPr>
          <w:rFonts w:eastAsiaTheme="majorEastAsia" w:cstheme="minorHAnsi"/>
          <w:b/>
          <w:color w:val="0B7390"/>
          <w:spacing w:val="-10"/>
          <w:kern w:val="28"/>
          <w:sz w:val="40"/>
          <w:szCs w:val="56"/>
          <w:lang w:val="it-IT"/>
        </w:rPr>
        <w:t>Cure integrate in Europa: progressi e prospettive</w:t>
      </w:r>
      <w:r w:rsidR="00AD0C88" w:rsidRPr="00F605CD">
        <w:rPr>
          <w:rFonts w:eastAsiaTheme="majorEastAsia" w:cstheme="minorHAnsi"/>
          <w:b/>
          <w:color w:val="0B7390"/>
          <w:spacing w:val="-10"/>
          <w:kern w:val="28"/>
          <w:sz w:val="40"/>
          <w:szCs w:val="56"/>
          <w:lang w:val="it-IT"/>
        </w:rPr>
        <w:t xml:space="preserve"> </w:t>
      </w:r>
    </w:p>
    <w:p w:rsidR="00645667" w:rsidRDefault="00645667" w:rsidP="00DC6801">
      <w:pPr>
        <w:spacing w:after="0"/>
        <w:jc w:val="both"/>
        <w:rPr>
          <w:rFonts w:eastAsiaTheme="minorHAnsi" w:cs="Arial"/>
          <w:lang w:val="it-IT"/>
        </w:rPr>
      </w:pPr>
      <w:r>
        <w:rPr>
          <w:rFonts w:eastAsiaTheme="minorHAnsi" w:cs="Arial"/>
          <w:lang w:val="it-IT"/>
        </w:rPr>
        <w:t>Si svolgerà giovedì 26 marzo</w:t>
      </w:r>
      <w:r w:rsidR="00B021C7">
        <w:rPr>
          <w:rFonts w:eastAsiaTheme="minorHAnsi" w:cs="Arial"/>
          <w:lang w:val="it-IT"/>
        </w:rPr>
        <w:t>,</w:t>
      </w:r>
      <w:r>
        <w:rPr>
          <w:rFonts w:eastAsiaTheme="minorHAnsi" w:cs="Arial"/>
          <w:lang w:val="it-IT"/>
        </w:rPr>
        <w:t xml:space="preserve"> alle ore 14,00</w:t>
      </w:r>
      <w:r w:rsidR="00B021C7">
        <w:rPr>
          <w:rFonts w:eastAsiaTheme="minorHAnsi" w:cs="Arial"/>
          <w:lang w:val="it-IT"/>
        </w:rPr>
        <w:t>,</w:t>
      </w:r>
      <w:r>
        <w:rPr>
          <w:rFonts w:eastAsiaTheme="minorHAnsi" w:cs="Arial"/>
          <w:lang w:val="it-IT"/>
        </w:rPr>
        <w:t xml:space="preserve"> il secondo </w:t>
      </w:r>
      <w:r w:rsidR="00D135A3">
        <w:rPr>
          <w:rFonts w:eastAsiaTheme="minorHAnsi" w:cs="Arial"/>
          <w:lang w:val="it-IT"/>
        </w:rPr>
        <w:t xml:space="preserve">webinar </w:t>
      </w:r>
      <w:r>
        <w:rPr>
          <w:rFonts w:eastAsiaTheme="minorHAnsi" w:cs="Arial"/>
          <w:lang w:val="it-IT"/>
        </w:rPr>
        <w:t>realizzato nell’ambito del</w:t>
      </w:r>
      <w:r w:rsidR="00D135A3">
        <w:rPr>
          <w:rFonts w:eastAsiaTheme="minorHAnsi" w:cs="Arial"/>
          <w:lang w:val="it-IT"/>
        </w:rPr>
        <w:t xml:space="preserve"> progetto SCIROCCO Exchange</w:t>
      </w:r>
      <w:r>
        <w:rPr>
          <w:rFonts w:eastAsiaTheme="minorHAnsi" w:cs="Arial"/>
          <w:lang w:val="it-IT"/>
        </w:rPr>
        <w:t xml:space="preserve"> con l’obiettivo di presentare i modelli di cure integrate di 9 </w:t>
      </w:r>
      <w:r w:rsidR="00B021C7">
        <w:rPr>
          <w:rFonts w:eastAsiaTheme="minorHAnsi" w:cs="Arial"/>
          <w:lang w:val="it-IT"/>
        </w:rPr>
        <w:t>Regioni</w:t>
      </w:r>
      <w:r>
        <w:rPr>
          <w:rFonts w:eastAsiaTheme="minorHAnsi" w:cs="Arial"/>
          <w:lang w:val="it-IT"/>
        </w:rPr>
        <w:t xml:space="preserve"> europe</w:t>
      </w:r>
      <w:r w:rsidR="00764D40">
        <w:rPr>
          <w:rFonts w:eastAsiaTheme="minorHAnsi" w:cs="Arial"/>
          <w:lang w:val="it-IT"/>
        </w:rPr>
        <w:t>e</w:t>
      </w:r>
      <w:r>
        <w:rPr>
          <w:rFonts w:eastAsiaTheme="minorHAnsi" w:cs="Arial"/>
          <w:lang w:val="it-IT"/>
        </w:rPr>
        <w:t xml:space="preserve"> e i risultati d</w:t>
      </w:r>
      <w:r w:rsidR="00E8104D">
        <w:rPr>
          <w:rFonts w:eastAsiaTheme="minorHAnsi" w:cs="Arial"/>
          <w:lang w:val="it-IT"/>
        </w:rPr>
        <w:t xml:space="preserve">ella </w:t>
      </w:r>
      <w:r>
        <w:rPr>
          <w:rFonts w:eastAsiaTheme="minorHAnsi" w:cs="Arial"/>
          <w:lang w:val="it-IT"/>
        </w:rPr>
        <w:t>ricerca che ne ha esplorato i livelli di maturità attraverso l’utilizzo dello “SCIROCCO Exchange online Tool”.</w:t>
      </w:r>
    </w:p>
    <w:p w:rsidR="00645667" w:rsidRDefault="00645667" w:rsidP="00DC6801">
      <w:pPr>
        <w:spacing w:after="0"/>
        <w:jc w:val="both"/>
        <w:rPr>
          <w:rFonts w:eastAsiaTheme="minorHAnsi" w:cs="Arial"/>
          <w:lang w:val="it-IT"/>
        </w:rPr>
      </w:pPr>
    </w:p>
    <w:p w:rsidR="00725E6A" w:rsidRDefault="00645667" w:rsidP="00DC6801">
      <w:pPr>
        <w:spacing w:after="0"/>
        <w:jc w:val="both"/>
        <w:rPr>
          <w:rFonts w:eastAsiaTheme="minorHAnsi" w:cs="Arial"/>
          <w:lang w:val="it-IT"/>
        </w:rPr>
      </w:pPr>
      <w:r>
        <w:rPr>
          <w:rFonts w:eastAsiaTheme="minorHAnsi" w:cs="Arial"/>
          <w:lang w:val="it-IT"/>
        </w:rPr>
        <w:t xml:space="preserve">Dopo il primo webinar </w:t>
      </w:r>
      <w:r w:rsidR="00E8104D">
        <w:rPr>
          <w:rFonts w:eastAsiaTheme="minorHAnsi" w:cs="Arial"/>
          <w:lang w:val="it-IT"/>
        </w:rPr>
        <w:t xml:space="preserve">del 24 febbraio </w:t>
      </w:r>
      <w:r>
        <w:rPr>
          <w:rFonts w:eastAsiaTheme="minorHAnsi" w:cs="Arial"/>
          <w:lang w:val="it-IT"/>
        </w:rPr>
        <w:t xml:space="preserve">con </w:t>
      </w:r>
      <w:r w:rsidRPr="00D135A3">
        <w:rPr>
          <w:rFonts w:eastAsiaTheme="minorHAnsi" w:cs="Arial"/>
          <w:lang w:val="it-IT"/>
        </w:rPr>
        <w:t xml:space="preserve">Paesi Baschi (Spagna), Lituania </w:t>
      </w:r>
      <w:r>
        <w:rPr>
          <w:rFonts w:eastAsiaTheme="minorHAnsi" w:cs="Arial"/>
          <w:lang w:val="it-IT"/>
        </w:rPr>
        <w:t>e Slovenia,</w:t>
      </w:r>
      <w:r w:rsidR="00E8104D">
        <w:rPr>
          <w:rFonts w:eastAsiaTheme="minorHAnsi" w:cs="Arial"/>
          <w:lang w:val="it-IT"/>
        </w:rPr>
        <w:t xml:space="preserve"> il 26 marzo</w:t>
      </w:r>
      <w:r>
        <w:rPr>
          <w:rFonts w:eastAsiaTheme="minorHAnsi" w:cs="Arial"/>
          <w:lang w:val="it-IT"/>
        </w:rPr>
        <w:t xml:space="preserve"> </w:t>
      </w:r>
      <w:r w:rsidR="00D135A3">
        <w:rPr>
          <w:rFonts w:eastAsiaTheme="minorHAnsi" w:cs="Arial"/>
          <w:lang w:val="it-IT"/>
        </w:rPr>
        <w:t>parleranno di cure integrate</w:t>
      </w:r>
      <w:r>
        <w:rPr>
          <w:rFonts w:eastAsiaTheme="minorHAnsi" w:cs="Arial"/>
          <w:lang w:val="it-IT"/>
        </w:rPr>
        <w:t>,</w:t>
      </w:r>
      <w:r w:rsidR="00D135A3" w:rsidRPr="00D135A3">
        <w:rPr>
          <w:rFonts w:eastAsiaTheme="minorHAnsi" w:cs="Arial"/>
          <w:lang w:val="it-IT"/>
        </w:rPr>
        <w:t xml:space="preserve"> Puglia, </w:t>
      </w:r>
      <w:r>
        <w:rPr>
          <w:rFonts w:eastAsiaTheme="minorHAnsi" w:cs="Arial"/>
          <w:lang w:val="it-IT"/>
        </w:rPr>
        <w:t xml:space="preserve">Germania </w:t>
      </w:r>
      <w:r w:rsidR="00D135A3" w:rsidRPr="00D135A3">
        <w:rPr>
          <w:rFonts w:eastAsiaTheme="minorHAnsi" w:cs="Arial"/>
          <w:lang w:val="it-IT"/>
        </w:rPr>
        <w:t>e Fiandre (Belgio); infine</w:t>
      </w:r>
      <w:r w:rsidR="00D44DBA">
        <w:rPr>
          <w:rFonts w:eastAsiaTheme="minorHAnsi" w:cs="Arial"/>
          <w:lang w:val="it-IT"/>
        </w:rPr>
        <w:t>, ad aprile,</w:t>
      </w:r>
      <w:r w:rsidR="00D135A3" w:rsidRPr="00D135A3">
        <w:rPr>
          <w:rFonts w:eastAsiaTheme="minorHAnsi" w:cs="Arial"/>
          <w:lang w:val="it-IT"/>
        </w:rPr>
        <w:t xml:space="preserve"> </w:t>
      </w:r>
      <w:r w:rsidR="00DC6801">
        <w:rPr>
          <w:rFonts w:eastAsiaTheme="minorHAnsi" w:cs="Arial"/>
          <w:lang w:val="it-IT"/>
        </w:rPr>
        <w:t xml:space="preserve">sarà la volta di </w:t>
      </w:r>
      <w:r w:rsidR="00D135A3" w:rsidRPr="00D135A3">
        <w:rPr>
          <w:rFonts w:eastAsiaTheme="minorHAnsi" w:cs="Arial"/>
          <w:lang w:val="it-IT"/>
        </w:rPr>
        <w:t>Slovacchia, Polonia e Germania.</w:t>
      </w:r>
    </w:p>
    <w:p w:rsidR="00DC6801" w:rsidRDefault="00D135A3" w:rsidP="00DC6801">
      <w:pPr>
        <w:spacing w:after="0"/>
        <w:jc w:val="both"/>
        <w:rPr>
          <w:rFonts w:eastAsiaTheme="minorHAnsi" w:cs="Arial"/>
          <w:lang w:val="it-IT"/>
        </w:rPr>
      </w:pPr>
      <w:r>
        <w:rPr>
          <w:rFonts w:eastAsiaTheme="minorHAnsi" w:cs="Arial"/>
          <w:lang w:val="it-IT"/>
        </w:rPr>
        <w:t>I webinar rappresentano un</w:t>
      </w:r>
      <w:r w:rsidR="00DC6801">
        <w:rPr>
          <w:rFonts w:eastAsiaTheme="minorHAnsi" w:cs="Arial"/>
          <w:lang w:val="it-IT"/>
        </w:rPr>
        <w:t>’</w:t>
      </w:r>
      <w:r>
        <w:rPr>
          <w:rFonts w:eastAsiaTheme="minorHAnsi" w:cs="Arial"/>
          <w:lang w:val="it-IT"/>
        </w:rPr>
        <w:t xml:space="preserve">occasione </w:t>
      </w:r>
      <w:r w:rsidR="00DC6801">
        <w:rPr>
          <w:rFonts w:eastAsiaTheme="minorHAnsi" w:cs="Arial"/>
          <w:lang w:val="it-IT"/>
        </w:rPr>
        <w:t>per</w:t>
      </w:r>
      <w:r>
        <w:rPr>
          <w:rFonts w:eastAsiaTheme="minorHAnsi" w:cs="Arial"/>
          <w:lang w:val="it-IT"/>
        </w:rPr>
        <w:t xml:space="preserve"> </w:t>
      </w:r>
      <w:r w:rsidR="00A9285F">
        <w:rPr>
          <w:rFonts w:eastAsiaTheme="minorHAnsi" w:cs="Arial"/>
          <w:lang w:val="it-IT"/>
        </w:rPr>
        <w:t>avere</w:t>
      </w:r>
      <w:r>
        <w:rPr>
          <w:rFonts w:eastAsiaTheme="minorHAnsi" w:cs="Arial"/>
          <w:lang w:val="it-IT"/>
        </w:rPr>
        <w:t xml:space="preserve"> una panoramica </w:t>
      </w:r>
      <w:r w:rsidR="00A9285F">
        <w:rPr>
          <w:rFonts w:eastAsiaTheme="minorHAnsi" w:cs="Arial"/>
          <w:lang w:val="it-IT"/>
        </w:rPr>
        <w:t>su</w:t>
      </w:r>
      <w:r>
        <w:rPr>
          <w:rFonts w:eastAsiaTheme="minorHAnsi" w:cs="Arial"/>
          <w:lang w:val="it-IT"/>
        </w:rPr>
        <w:t>ll</w:t>
      </w:r>
      <w:r w:rsidR="00DC6801">
        <w:rPr>
          <w:rFonts w:eastAsiaTheme="minorHAnsi" w:cs="Arial"/>
          <w:lang w:val="it-IT"/>
        </w:rPr>
        <w:t>’</w:t>
      </w:r>
      <w:r w:rsidR="00725E6A">
        <w:rPr>
          <w:rFonts w:eastAsiaTheme="minorHAnsi" w:cs="Arial"/>
          <w:lang w:val="it-IT"/>
        </w:rPr>
        <w:t xml:space="preserve">evoluzione </w:t>
      </w:r>
      <w:r>
        <w:rPr>
          <w:rFonts w:eastAsiaTheme="minorHAnsi" w:cs="Arial"/>
          <w:lang w:val="it-IT"/>
        </w:rPr>
        <w:t xml:space="preserve">delle </w:t>
      </w:r>
      <w:r w:rsidR="00725E6A">
        <w:rPr>
          <w:rFonts w:eastAsiaTheme="minorHAnsi" w:cs="Arial"/>
          <w:lang w:val="it-IT"/>
        </w:rPr>
        <w:t xml:space="preserve">cure integrate </w:t>
      </w:r>
      <w:r>
        <w:rPr>
          <w:rFonts w:eastAsiaTheme="minorHAnsi" w:cs="Arial"/>
          <w:lang w:val="it-IT"/>
        </w:rPr>
        <w:t xml:space="preserve">in Europa e </w:t>
      </w:r>
      <w:r w:rsidR="00A9285F">
        <w:rPr>
          <w:rFonts w:eastAsiaTheme="minorHAnsi" w:cs="Arial"/>
          <w:lang w:val="it-IT"/>
        </w:rPr>
        <w:t xml:space="preserve">su alcune strategie </w:t>
      </w:r>
      <w:r>
        <w:rPr>
          <w:rFonts w:eastAsiaTheme="minorHAnsi" w:cs="Arial"/>
          <w:lang w:val="it-IT"/>
        </w:rPr>
        <w:t xml:space="preserve">messe in campo per ovviare </w:t>
      </w:r>
      <w:r w:rsidR="00725E6A">
        <w:rPr>
          <w:rFonts w:eastAsiaTheme="minorHAnsi" w:cs="Arial"/>
          <w:lang w:val="it-IT"/>
        </w:rPr>
        <w:t xml:space="preserve">alla frammentazione dei sistemi sanitari europei. </w:t>
      </w:r>
    </w:p>
    <w:p w:rsidR="00DC6801" w:rsidRDefault="00DC6801" w:rsidP="00DC6801">
      <w:pPr>
        <w:spacing w:after="0"/>
        <w:jc w:val="both"/>
        <w:rPr>
          <w:rFonts w:eastAsiaTheme="minorHAnsi" w:cs="Arial"/>
          <w:lang w:val="it-IT"/>
        </w:rPr>
      </w:pPr>
    </w:p>
    <w:p w:rsidR="00725E6A" w:rsidRDefault="00725E6A" w:rsidP="003453C1">
      <w:pPr>
        <w:spacing w:after="0"/>
        <w:jc w:val="both"/>
        <w:rPr>
          <w:rFonts w:cs="Arial"/>
          <w:color w:val="000000"/>
          <w:shd w:val="clear" w:color="auto" w:fill="FFFFFF"/>
          <w:lang w:val="it-IT" w:eastAsia="en-GB"/>
        </w:rPr>
      </w:pPr>
      <w:r>
        <w:rPr>
          <w:rFonts w:eastAsiaTheme="minorHAnsi" w:cs="Arial"/>
          <w:lang w:val="it-IT"/>
        </w:rPr>
        <w:t xml:space="preserve">Per affrontare </w:t>
      </w:r>
      <w:r w:rsidR="00DC6801">
        <w:rPr>
          <w:rFonts w:eastAsiaTheme="minorHAnsi" w:cs="Arial"/>
          <w:lang w:val="it-IT"/>
        </w:rPr>
        <w:t>la</w:t>
      </w:r>
      <w:r>
        <w:rPr>
          <w:rFonts w:eastAsiaTheme="minorHAnsi" w:cs="Arial"/>
          <w:lang w:val="it-IT"/>
        </w:rPr>
        <w:t xml:space="preserve"> sfida</w:t>
      </w:r>
      <w:r w:rsidR="00DC6801">
        <w:rPr>
          <w:rFonts w:eastAsiaTheme="minorHAnsi" w:cs="Arial"/>
          <w:lang w:val="it-IT"/>
        </w:rPr>
        <w:t xml:space="preserve"> delle cure integrate</w:t>
      </w:r>
      <w:r>
        <w:rPr>
          <w:rFonts w:eastAsiaTheme="minorHAnsi" w:cs="Arial"/>
          <w:lang w:val="it-IT"/>
        </w:rPr>
        <w:t xml:space="preserve"> sono </w:t>
      </w:r>
      <w:r w:rsidR="00A9285F">
        <w:rPr>
          <w:rFonts w:eastAsiaTheme="minorHAnsi" w:cs="Arial"/>
          <w:lang w:val="it-IT"/>
        </w:rPr>
        <w:t xml:space="preserve">infatti </w:t>
      </w:r>
      <w:r>
        <w:rPr>
          <w:rFonts w:eastAsiaTheme="minorHAnsi" w:cs="Arial"/>
          <w:lang w:val="it-IT"/>
        </w:rPr>
        <w:t>richiesti strumenti e pratiche efficaci che</w:t>
      </w:r>
      <w:r w:rsidR="00A9285F">
        <w:rPr>
          <w:rFonts w:eastAsiaTheme="minorHAnsi" w:cs="Arial"/>
          <w:lang w:val="it-IT"/>
        </w:rPr>
        <w:t xml:space="preserve"> supportino le Istituzioni nella scelta dei cambiamenti da </w:t>
      </w:r>
      <w:r>
        <w:rPr>
          <w:rFonts w:eastAsiaTheme="minorHAnsi" w:cs="Arial"/>
          <w:lang w:val="it-IT"/>
        </w:rPr>
        <w:t>intraprendere.</w:t>
      </w:r>
      <w:r w:rsidR="00A9285F">
        <w:rPr>
          <w:rFonts w:eastAsiaTheme="minorHAnsi" w:cs="Arial"/>
          <w:lang w:val="it-IT"/>
        </w:rPr>
        <w:t xml:space="preserve"> </w:t>
      </w:r>
      <w:r>
        <w:rPr>
          <w:rFonts w:cs="Arial"/>
          <w:color w:val="000000"/>
          <w:shd w:val="clear" w:color="auto" w:fill="FFFFFF"/>
          <w:lang w:val="it-IT" w:eastAsia="en-GB"/>
        </w:rPr>
        <w:t xml:space="preserve">Il </w:t>
      </w:r>
      <w:r w:rsidR="00980180" w:rsidRPr="00980180">
        <w:rPr>
          <w:rFonts w:cs="Arial"/>
          <w:color w:val="000000"/>
          <w:shd w:val="clear" w:color="auto" w:fill="FFFFFF"/>
          <w:lang w:val="it-IT" w:eastAsia="en-GB"/>
        </w:rPr>
        <w:t>progetto</w:t>
      </w:r>
      <w:r w:rsidR="00DF610E" w:rsidRPr="00980180">
        <w:rPr>
          <w:rFonts w:cs="Arial"/>
          <w:color w:val="000000"/>
          <w:shd w:val="clear" w:color="auto" w:fill="FFFFFF"/>
          <w:lang w:val="it-IT" w:eastAsia="en-GB"/>
        </w:rPr>
        <w:t xml:space="preserve"> SCIROCCO Exchange</w:t>
      </w:r>
      <w:r>
        <w:rPr>
          <w:rFonts w:cs="Arial"/>
          <w:color w:val="000000"/>
          <w:shd w:val="clear" w:color="auto" w:fill="FFFFFF"/>
          <w:lang w:val="it-IT" w:eastAsia="en-GB"/>
        </w:rPr>
        <w:t>,</w:t>
      </w:r>
      <w:r w:rsidR="00DF610E" w:rsidRPr="00980180">
        <w:rPr>
          <w:rFonts w:cs="Arial"/>
          <w:color w:val="000000"/>
          <w:shd w:val="clear" w:color="auto" w:fill="FFFFFF"/>
          <w:lang w:val="it-IT" w:eastAsia="en-GB"/>
        </w:rPr>
        <w:t xml:space="preserve"> </w:t>
      </w:r>
      <w:r w:rsidR="00980180" w:rsidRPr="00980180">
        <w:rPr>
          <w:rFonts w:cs="Arial"/>
          <w:color w:val="000000"/>
          <w:shd w:val="clear" w:color="auto" w:fill="FFFFFF"/>
          <w:lang w:val="it-IT" w:eastAsia="en-GB"/>
        </w:rPr>
        <w:t xml:space="preserve">finanziato dal Programma europeo Salute Pubblica </w:t>
      </w:r>
      <w:r w:rsidR="00DF610E" w:rsidRPr="00980180">
        <w:rPr>
          <w:rFonts w:cs="Arial"/>
          <w:color w:val="000000"/>
          <w:shd w:val="clear" w:color="auto" w:fill="FFFFFF"/>
          <w:lang w:val="it-IT" w:eastAsia="en-GB"/>
        </w:rPr>
        <w:t>(</w:t>
      </w:r>
      <w:hyperlink r:id="rId7" w:history="1">
        <w:r w:rsidR="00DF610E" w:rsidRPr="00980180">
          <w:rPr>
            <w:rStyle w:val="Collegamentoipertestuale"/>
            <w:rFonts w:cs="Arial"/>
            <w:shd w:val="clear" w:color="auto" w:fill="FFFFFF"/>
            <w:lang w:val="it-IT" w:eastAsia="en-GB"/>
          </w:rPr>
          <w:t>www.scirooccoexchange.com</w:t>
        </w:r>
      </w:hyperlink>
      <w:r w:rsidR="00DF610E" w:rsidRPr="00980180">
        <w:rPr>
          <w:rFonts w:cs="Arial"/>
          <w:color w:val="000000"/>
          <w:shd w:val="clear" w:color="auto" w:fill="FFFFFF"/>
          <w:lang w:val="it-IT" w:eastAsia="en-GB"/>
        </w:rPr>
        <w:t>)</w:t>
      </w:r>
      <w:r>
        <w:rPr>
          <w:rFonts w:cs="Arial"/>
          <w:color w:val="000000"/>
          <w:shd w:val="clear" w:color="auto" w:fill="FFFFFF"/>
          <w:lang w:val="it-IT" w:eastAsia="en-GB"/>
        </w:rPr>
        <w:t xml:space="preserve"> si pone l’obiettivo di affi</w:t>
      </w:r>
      <w:r w:rsidR="00D135A3">
        <w:rPr>
          <w:rFonts w:cs="Arial"/>
          <w:color w:val="000000"/>
          <w:shd w:val="clear" w:color="auto" w:fill="FFFFFF"/>
          <w:lang w:val="it-IT" w:eastAsia="en-GB"/>
        </w:rPr>
        <w:t>an</w:t>
      </w:r>
      <w:r>
        <w:rPr>
          <w:rFonts w:cs="Arial"/>
          <w:color w:val="000000"/>
          <w:shd w:val="clear" w:color="auto" w:fill="FFFFFF"/>
          <w:lang w:val="it-IT" w:eastAsia="en-GB"/>
        </w:rPr>
        <w:t>care gli enti pubblici nello sviluppo delle competenze necessari</w:t>
      </w:r>
      <w:r w:rsidR="00D135A3">
        <w:rPr>
          <w:rFonts w:cs="Arial"/>
          <w:color w:val="000000"/>
          <w:shd w:val="clear" w:color="auto" w:fill="FFFFFF"/>
          <w:lang w:val="it-IT" w:eastAsia="en-GB"/>
        </w:rPr>
        <w:t>e a</w:t>
      </w:r>
      <w:r>
        <w:rPr>
          <w:rFonts w:cs="Arial"/>
          <w:color w:val="000000"/>
          <w:shd w:val="clear" w:color="auto" w:fill="FFFFFF"/>
          <w:lang w:val="it-IT" w:eastAsia="en-GB"/>
        </w:rPr>
        <w:t xml:space="preserve"> sviluppare cure integrate efficaci. </w:t>
      </w:r>
    </w:p>
    <w:p w:rsidR="000D7FF4" w:rsidRPr="007C5CA2" w:rsidRDefault="00980180" w:rsidP="003453C1">
      <w:pPr>
        <w:spacing w:after="0"/>
        <w:jc w:val="both"/>
        <w:rPr>
          <w:rFonts w:eastAsiaTheme="minorHAnsi" w:cs="Arial"/>
          <w:lang w:val="it-IT"/>
        </w:rPr>
      </w:pPr>
      <w:r w:rsidRPr="00980180">
        <w:rPr>
          <w:rFonts w:cs="Arial"/>
          <w:color w:val="000000"/>
          <w:shd w:val="clear" w:color="auto" w:fill="FFFFFF"/>
          <w:lang w:val="it-IT" w:eastAsia="en-GB"/>
        </w:rPr>
        <w:t>Il progetto si basa sui risultati raggiunti dal</w:t>
      </w:r>
      <w:r w:rsidR="00725E6A">
        <w:rPr>
          <w:rFonts w:cs="Arial"/>
          <w:color w:val="000000"/>
          <w:shd w:val="clear" w:color="auto" w:fill="FFFFFF"/>
          <w:lang w:val="it-IT" w:eastAsia="en-GB"/>
        </w:rPr>
        <w:t xml:space="preserve"> </w:t>
      </w:r>
      <w:r w:rsidR="00A9285F">
        <w:rPr>
          <w:rFonts w:cs="Arial"/>
          <w:color w:val="000000"/>
          <w:shd w:val="clear" w:color="auto" w:fill="FFFFFF"/>
          <w:lang w:val="it-IT" w:eastAsia="en-GB"/>
        </w:rPr>
        <w:t xml:space="preserve">precedente </w:t>
      </w:r>
      <w:r w:rsidR="00725E6A">
        <w:rPr>
          <w:rFonts w:cs="Arial"/>
          <w:color w:val="000000"/>
          <w:shd w:val="clear" w:color="auto" w:fill="FFFFFF"/>
          <w:lang w:val="it-IT" w:eastAsia="en-GB"/>
        </w:rPr>
        <w:t xml:space="preserve">progetto </w:t>
      </w:r>
      <w:r w:rsidR="00DF610E" w:rsidRPr="00980180">
        <w:rPr>
          <w:rFonts w:eastAsiaTheme="minorHAnsi" w:cs="Arial"/>
          <w:lang w:val="it-IT"/>
        </w:rPr>
        <w:t xml:space="preserve">SCIROCCO </w:t>
      </w:r>
      <w:r w:rsidR="00DF610E" w:rsidRPr="00980180">
        <w:rPr>
          <w:rFonts w:eastAsia="MS Mincho" w:cs="Arial"/>
          <w:color w:val="004743"/>
          <w:szCs w:val="22"/>
          <w:lang w:val="it-IT" w:eastAsia="ja-JP"/>
        </w:rPr>
        <w:t>(</w:t>
      </w:r>
      <w:hyperlink r:id="rId8" w:history="1">
        <w:r w:rsidR="00DF610E" w:rsidRPr="00980180">
          <w:rPr>
            <w:rStyle w:val="Collegamentoipertestuale"/>
            <w:rFonts w:eastAsia="MS Mincho" w:cs="Arial"/>
            <w:szCs w:val="22"/>
            <w:lang w:val="it-IT" w:eastAsia="ja-JP"/>
          </w:rPr>
          <w:t>www.scirocco-project.eu</w:t>
        </w:r>
      </w:hyperlink>
      <w:r w:rsidR="00DF610E" w:rsidRPr="00980180">
        <w:rPr>
          <w:rFonts w:eastAsia="MS Mincho" w:cs="Arial"/>
          <w:color w:val="004743"/>
          <w:szCs w:val="22"/>
          <w:lang w:val="it-IT" w:eastAsia="ja-JP"/>
        </w:rPr>
        <w:t xml:space="preserve">) </w:t>
      </w:r>
      <w:r>
        <w:rPr>
          <w:rFonts w:eastAsiaTheme="minorHAnsi" w:cs="Arial"/>
          <w:lang w:val="it-IT"/>
        </w:rPr>
        <w:t>durante il quale è stato sviluppato e testato uno strumento</w:t>
      </w:r>
      <w:r w:rsidRPr="00980180">
        <w:rPr>
          <w:rFonts w:eastAsiaTheme="minorHAnsi"/>
          <w:sz w:val="16"/>
          <w:szCs w:val="16"/>
          <w:vertAlign w:val="superscript"/>
        </w:rPr>
        <w:footnoteReference w:id="2"/>
      </w:r>
      <w:r>
        <w:rPr>
          <w:rFonts w:eastAsiaTheme="minorHAnsi" w:cs="Arial"/>
          <w:lang w:val="it-IT"/>
        </w:rPr>
        <w:t xml:space="preserve"> </w:t>
      </w:r>
      <w:r w:rsidR="00DF610E" w:rsidRPr="00980180">
        <w:rPr>
          <w:rFonts w:eastAsiaTheme="minorHAnsi" w:cs="Arial"/>
          <w:lang w:val="it-IT"/>
        </w:rPr>
        <w:t xml:space="preserve">online </w:t>
      </w:r>
      <w:r>
        <w:rPr>
          <w:rFonts w:eastAsiaTheme="minorHAnsi" w:cs="Arial"/>
          <w:lang w:val="it-IT"/>
        </w:rPr>
        <w:t xml:space="preserve">per l’autovalutazione delle cure integrate. </w:t>
      </w:r>
      <w:r w:rsidRPr="007C5CA2">
        <w:rPr>
          <w:rFonts w:eastAsiaTheme="minorHAnsi" w:cs="Arial"/>
          <w:lang w:val="it-IT"/>
        </w:rPr>
        <w:t>Il</w:t>
      </w:r>
      <w:r w:rsidR="007F4F4E" w:rsidRPr="007C5CA2">
        <w:rPr>
          <w:rFonts w:cs="Arial"/>
          <w:color w:val="000000"/>
          <w:shd w:val="clear" w:color="auto" w:fill="FFFFFF"/>
          <w:lang w:val="it-IT" w:eastAsia="en-GB"/>
        </w:rPr>
        <w:t xml:space="preserve"> T</w:t>
      </w:r>
      <w:r w:rsidR="00DF610E" w:rsidRPr="007C5CA2">
        <w:rPr>
          <w:rFonts w:cs="Arial"/>
          <w:color w:val="000000"/>
          <w:shd w:val="clear" w:color="auto" w:fill="FFFFFF"/>
          <w:lang w:val="it-IT" w:eastAsia="en-GB"/>
        </w:rPr>
        <w:t xml:space="preserve">ool </w:t>
      </w:r>
      <w:r w:rsidRPr="007C5CA2">
        <w:rPr>
          <w:rFonts w:cs="Arial"/>
          <w:color w:val="000000"/>
          <w:shd w:val="clear" w:color="auto" w:fill="FFFFFF"/>
          <w:lang w:val="it-IT" w:eastAsia="en-GB"/>
        </w:rPr>
        <w:t xml:space="preserve">aiuta gli utilizzatori ad identificare la maturità </w:t>
      </w:r>
      <w:r w:rsidR="007C5CA2" w:rsidRPr="007C5CA2">
        <w:rPr>
          <w:rFonts w:cs="Arial"/>
          <w:color w:val="000000"/>
          <w:shd w:val="clear" w:color="auto" w:fill="FFFFFF"/>
          <w:lang w:val="it-IT" w:eastAsia="en-GB"/>
        </w:rPr>
        <w:t>e i fattori abilitanti dei contesti locali rispetto alla implementazione delle cure integrate, riconoscendo che diversi livelli di maturità richied</w:t>
      </w:r>
      <w:r w:rsidR="00725E6A">
        <w:rPr>
          <w:rFonts w:cs="Arial"/>
          <w:color w:val="000000"/>
          <w:shd w:val="clear" w:color="auto" w:fill="FFFFFF"/>
          <w:lang w:val="it-IT" w:eastAsia="en-GB"/>
        </w:rPr>
        <w:t>ono</w:t>
      </w:r>
      <w:r w:rsidR="007C5CA2" w:rsidRPr="007C5CA2">
        <w:rPr>
          <w:rFonts w:cs="Arial"/>
          <w:color w:val="000000"/>
          <w:shd w:val="clear" w:color="auto" w:fill="FFFFFF"/>
          <w:lang w:val="it-IT" w:eastAsia="en-GB"/>
        </w:rPr>
        <w:t xml:space="preserve"> differenti livelli di support</w:t>
      </w:r>
      <w:r w:rsidR="007C5CA2">
        <w:rPr>
          <w:rFonts w:cs="Arial"/>
          <w:color w:val="000000"/>
          <w:shd w:val="clear" w:color="auto" w:fill="FFFFFF"/>
          <w:lang w:val="it-IT" w:eastAsia="en-GB"/>
        </w:rPr>
        <w:t>o</w:t>
      </w:r>
      <w:r w:rsidR="007C5CA2" w:rsidRPr="007C5CA2">
        <w:rPr>
          <w:rFonts w:cs="Arial"/>
          <w:color w:val="000000"/>
          <w:shd w:val="clear" w:color="auto" w:fill="FFFFFF"/>
          <w:lang w:val="it-IT" w:eastAsia="en-GB"/>
        </w:rPr>
        <w:t xml:space="preserve"> e specifici </w:t>
      </w:r>
      <w:r w:rsidR="007C5CA2">
        <w:rPr>
          <w:rFonts w:cs="Arial"/>
          <w:color w:val="000000"/>
          <w:shd w:val="clear" w:color="auto" w:fill="FFFFFF"/>
          <w:lang w:val="it-IT" w:eastAsia="en-GB"/>
        </w:rPr>
        <w:t xml:space="preserve">piani di azione. </w:t>
      </w:r>
      <w:r w:rsidR="007C5CA2" w:rsidRPr="007C5CA2">
        <w:rPr>
          <w:rFonts w:cs="Arial"/>
          <w:color w:val="000000"/>
          <w:shd w:val="clear" w:color="auto" w:fill="FFFFFF"/>
          <w:lang w:val="it-IT" w:eastAsia="en-GB"/>
        </w:rPr>
        <w:t>Nel corso del progetto SCIROCCO Exchange lo strumento</w:t>
      </w:r>
      <w:r w:rsidR="00725E6A">
        <w:rPr>
          <w:rFonts w:cs="Arial"/>
          <w:color w:val="000000"/>
          <w:shd w:val="clear" w:color="auto" w:fill="FFFFFF"/>
          <w:lang w:val="it-IT" w:eastAsia="en-GB"/>
        </w:rPr>
        <w:t xml:space="preserve"> online</w:t>
      </w:r>
      <w:r w:rsidR="007C5CA2" w:rsidRPr="007C5CA2">
        <w:rPr>
          <w:rFonts w:cs="Arial"/>
          <w:color w:val="000000"/>
          <w:shd w:val="clear" w:color="auto" w:fill="FFFFFF"/>
          <w:lang w:val="it-IT" w:eastAsia="en-GB"/>
        </w:rPr>
        <w:t xml:space="preserve"> è stato migliorato e incorporato nel “</w:t>
      </w:r>
      <w:r w:rsidR="00DF610E" w:rsidRPr="007C5CA2">
        <w:rPr>
          <w:rFonts w:eastAsiaTheme="minorHAnsi" w:cs="Arial"/>
          <w:lang w:val="it-IT"/>
        </w:rPr>
        <w:t>Knowledge Management Hub</w:t>
      </w:r>
      <w:r w:rsidR="007C5CA2" w:rsidRPr="007C5CA2">
        <w:rPr>
          <w:rFonts w:eastAsiaTheme="minorHAnsi" w:cs="Arial"/>
          <w:lang w:val="it-IT"/>
        </w:rPr>
        <w:t>”</w:t>
      </w:r>
      <w:r w:rsidR="00725E6A">
        <w:rPr>
          <w:rFonts w:eastAsiaTheme="minorHAnsi" w:cs="Arial"/>
          <w:lang w:val="it-IT"/>
        </w:rPr>
        <w:t xml:space="preserve">, una piattaforma </w:t>
      </w:r>
      <w:r w:rsidR="00A9285F">
        <w:rPr>
          <w:rFonts w:eastAsiaTheme="minorHAnsi" w:cs="Arial"/>
          <w:lang w:val="it-IT"/>
        </w:rPr>
        <w:t xml:space="preserve">che </w:t>
      </w:r>
      <w:r w:rsidR="007C5CA2">
        <w:rPr>
          <w:rFonts w:eastAsiaTheme="minorHAnsi" w:cs="Arial"/>
          <w:lang w:val="it-IT"/>
        </w:rPr>
        <w:t>facilita i processi di</w:t>
      </w:r>
      <w:r w:rsidR="00DF610E" w:rsidRPr="007C5CA2">
        <w:rPr>
          <w:rFonts w:eastAsiaTheme="minorHAnsi" w:cs="Arial"/>
          <w:lang w:val="it-IT"/>
        </w:rPr>
        <w:t xml:space="preserve"> capacity-building. </w:t>
      </w:r>
    </w:p>
    <w:p w:rsidR="00BA1407" w:rsidRPr="007C5CA2" w:rsidRDefault="00BA1407" w:rsidP="003453C1">
      <w:pPr>
        <w:spacing w:after="0"/>
        <w:jc w:val="both"/>
        <w:rPr>
          <w:rFonts w:eastAsia="MS Mincho" w:cs="Arial"/>
          <w:color w:val="004743"/>
          <w:szCs w:val="22"/>
          <w:highlight w:val="yellow"/>
          <w:lang w:val="it-IT" w:eastAsia="ja-JP"/>
        </w:rPr>
      </w:pPr>
    </w:p>
    <w:p w:rsidR="004B3C34" w:rsidRPr="007C5CA2" w:rsidRDefault="007C5CA2" w:rsidP="005D69ED">
      <w:pPr>
        <w:spacing w:after="0"/>
        <w:jc w:val="both"/>
        <w:rPr>
          <w:rFonts w:eastAsiaTheme="majorEastAsia" w:cstheme="minorHAnsi"/>
          <w:color w:val="0B7390"/>
          <w:spacing w:val="-10"/>
          <w:kern w:val="28"/>
          <w:szCs w:val="22"/>
          <w:lang w:val="it-IT"/>
        </w:rPr>
      </w:pPr>
      <w:r w:rsidRPr="007C5CA2">
        <w:rPr>
          <w:rFonts w:eastAsiaTheme="majorEastAsia" w:cstheme="minorHAnsi"/>
          <w:color w:val="0B7390"/>
          <w:spacing w:val="-10"/>
          <w:kern w:val="28"/>
          <w:szCs w:val="22"/>
          <w:lang w:val="it-IT"/>
        </w:rPr>
        <w:t>L’obiettivo de</w:t>
      </w:r>
      <w:r w:rsidR="00D135A3">
        <w:rPr>
          <w:rFonts w:eastAsiaTheme="majorEastAsia" w:cstheme="minorHAnsi"/>
          <w:color w:val="0B7390"/>
          <w:spacing w:val="-10"/>
          <w:kern w:val="28"/>
          <w:szCs w:val="22"/>
          <w:lang w:val="it-IT"/>
        </w:rPr>
        <w:t>i</w:t>
      </w:r>
      <w:r w:rsidRPr="007C5CA2">
        <w:rPr>
          <w:rFonts w:eastAsiaTheme="majorEastAsia" w:cstheme="minorHAnsi"/>
          <w:color w:val="0B7390"/>
          <w:spacing w:val="-10"/>
          <w:kern w:val="28"/>
          <w:szCs w:val="22"/>
          <w:lang w:val="it-IT"/>
        </w:rPr>
        <w:t xml:space="preserve"> </w:t>
      </w:r>
      <w:r w:rsidR="00A96BDA" w:rsidRPr="007C5CA2">
        <w:rPr>
          <w:rFonts w:eastAsiaTheme="majorEastAsia" w:cstheme="minorHAnsi"/>
          <w:color w:val="0B7390"/>
          <w:spacing w:val="-10"/>
          <w:kern w:val="28"/>
          <w:szCs w:val="22"/>
          <w:lang w:val="it-IT"/>
        </w:rPr>
        <w:t xml:space="preserve">webinar </w:t>
      </w:r>
      <w:r w:rsidRPr="007C5CA2">
        <w:rPr>
          <w:rFonts w:eastAsiaTheme="majorEastAsia" w:cstheme="minorHAnsi"/>
          <w:color w:val="0B7390"/>
          <w:spacing w:val="-10"/>
          <w:kern w:val="28"/>
          <w:szCs w:val="22"/>
          <w:lang w:val="it-IT"/>
        </w:rPr>
        <w:t>è di presentare le funzionalità di valutazione della maturità delle cure integrate rese disponibili dal</w:t>
      </w:r>
      <w:r w:rsidR="00645667">
        <w:rPr>
          <w:rFonts w:eastAsiaTheme="majorEastAsia" w:cstheme="minorHAnsi"/>
          <w:color w:val="0B7390"/>
          <w:spacing w:val="-10"/>
          <w:kern w:val="28"/>
          <w:szCs w:val="22"/>
          <w:lang w:val="it-IT"/>
        </w:rPr>
        <w:t xml:space="preserve"> </w:t>
      </w:r>
      <w:r w:rsidRPr="007C5CA2">
        <w:rPr>
          <w:rFonts w:eastAsiaTheme="majorEastAsia" w:cstheme="minorHAnsi"/>
          <w:color w:val="0B7390"/>
          <w:spacing w:val="-10"/>
          <w:kern w:val="28"/>
          <w:szCs w:val="22"/>
          <w:lang w:val="it-IT"/>
        </w:rPr>
        <w:t xml:space="preserve"> </w:t>
      </w:r>
      <w:r>
        <w:rPr>
          <w:rFonts w:eastAsiaTheme="majorEastAsia" w:cstheme="minorHAnsi"/>
          <w:color w:val="0B7390"/>
          <w:spacing w:val="-10"/>
          <w:kern w:val="28"/>
          <w:szCs w:val="22"/>
          <w:lang w:val="it-IT"/>
        </w:rPr>
        <w:t>“</w:t>
      </w:r>
      <w:r w:rsidRPr="007C5CA2">
        <w:rPr>
          <w:rFonts w:eastAsiaTheme="majorEastAsia" w:cstheme="minorHAnsi"/>
          <w:color w:val="0B7390"/>
          <w:spacing w:val="-10"/>
          <w:kern w:val="28"/>
          <w:szCs w:val="22"/>
          <w:lang w:val="it-IT"/>
        </w:rPr>
        <w:t>Knowledge Management</w:t>
      </w:r>
      <w:r w:rsidR="00251FFA">
        <w:rPr>
          <w:rFonts w:eastAsiaTheme="majorEastAsia" w:cstheme="minorHAnsi"/>
          <w:color w:val="0B7390"/>
          <w:spacing w:val="-10"/>
          <w:kern w:val="28"/>
          <w:szCs w:val="22"/>
          <w:lang w:val="it-IT"/>
        </w:rPr>
        <w:t xml:space="preserve"> </w:t>
      </w:r>
      <w:r w:rsidRPr="007C5CA2">
        <w:rPr>
          <w:rFonts w:eastAsiaTheme="majorEastAsia" w:cstheme="minorHAnsi"/>
          <w:color w:val="0B7390"/>
          <w:spacing w:val="-10"/>
          <w:kern w:val="28"/>
          <w:szCs w:val="22"/>
          <w:lang w:val="it-IT"/>
        </w:rPr>
        <w:t xml:space="preserve"> Hub</w:t>
      </w:r>
      <w:r>
        <w:rPr>
          <w:rFonts w:eastAsiaTheme="majorEastAsia" w:cstheme="minorHAnsi"/>
          <w:color w:val="0B7390"/>
          <w:spacing w:val="-10"/>
          <w:kern w:val="28"/>
          <w:szCs w:val="22"/>
          <w:lang w:val="it-IT"/>
        </w:rPr>
        <w:t xml:space="preserve">” del </w:t>
      </w:r>
      <w:r w:rsidR="00D135A3">
        <w:rPr>
          <w:rFonts w:eastAsiaTheme="majorEastAsia" w:cstheme="minorHAnsi"/>
          <w:color w:val="0B7390"/>
          <w:spacing w:val="-10"/>
          <w:kern w:val="28"/>
          <w:szCs w:val="22"/>
          <w:lang w:val="it-IT"/>
        </w:rPr>
        <w:t xml:space="preserve">progetto </w:t>
      </w:r>
      <w:r w:rsidR="00DF610E" w:rsidRPr="007C5CA2">
        <w:rPr>
          <w:rFonts w:eastAsiaTheme="majorEastAsia" w:cstheme="minorHAnsi"/>
          <w:color w:val="0B7390"/>
          <w:spacing w:val="-10"/>
          <w:kern w:val="28"/>
          <w:szCs w:val="22"/>
          <w:lang w:val="it-IT"/>
        </w:rPr>
        <w:t>SCIROCCO Exchange</w:t>
      </w:r>
      <w:r w:rsidR="00412164" w:rsidRPr="007C5CA2">
        <w:rPr>
          <w:rFonts w:eastAsiaTheme="majorEastAsia" w:cstheme="minorHAnsi"/>
          <w:color w:val="0B7390"/>
          <w:spacing w:val="-10"/>
          <w:kern w:val="28"/>
          <w:szCs w:val="22"/>
          <w:lang w:val="it-IT"/>
        </w:rPr>
        <w:t>.</w:t>
      </w:r>
      <w:r w:rsidR="00DF610E" w:rsidRPr="007C5CA2">
        <w:rPr>
          <w:rFonts w:eastAsiaTheme="majorEastAsia" w:cstheme="minorHAnsi"/>
          <w:color w:val="0B7390"/>
          <w:spacing w:val="-10"/>
          <w:kern w:val="28"/>
          <w:szCs w:val="22"/>
          <w:lang w:val="it-IT"/>
        </w:rPr>
        <w:t xml:space="preserve"> </w:t>
      </w:r>
      <w:r w:rsidRPr="007C5CA2">
        <w:rPr>
          <w:rFonts w:eastAsiaTheme="majorEastAsia" w:cstheme="minorHAnsi"/>
          <w:color w:val="0B7390"/>
          <w:spacing w:val="-10"/>
          <w:kern w:val="28"/>
          <w:szCs w:val="22"/>
          <w:lang w:val="it-IT"/>
        </w:rPr>
        <w:t>Nel corso d</w:t>
      </w:r>
      <w:r w:rsidR="00D135A3">
        <w:rPr>
          <w:rFonts w:eastAsiaTheme="majorEastAsia" w:cstheme="minorHAnsi"/>
          <w:color w:val="0B7390"/>
          <w:spacing w:val="-10"/>
          <w:kern w:val="28"/>
          <w:szCs w:val="22"/>
          <w:lang w:val="it-IT"/>
        </w:rPr>
        <w:t>i ogni</w:t>
      </w:r>
      <w:r w:rsidRPr="007C5CA2">
        <w:rPr>
          <w:rFonts w:eastAsiaTheme="majorEastAsia" w:cstheme="minorHAnsi"/>
          <w:color w:val="0B7390"/>
          <w:spacing w:val="-10"/>
          <w:kern w:val="28"/>
          <w:szCs w:val="22"/>
          <w:lang w:val="it-IT"/>
        </w:rPr>
        <w:t xml:space="preserve"> webinar verranno presentate </w:t>
      </w:r>
      <w:r w:rsidR="00DF0F3A">
        <w:rPr>
          <w:rFonts w:eastAsiaTheme="majorEastAsia" w:cstheme="minorHAnsi"/>
          <w:color w:val="0B7390"/>
          <w:spacing w:val="-10"/>
          <w:kern w:val="28"/>
          <w:szCs w:val="22"/>
          <w:lang w:val="it-IT"/>
        </w:rPr>
        <w:t xml:space="preserve">le </w:t>
      </w:r>
      <w:r w:rsidRPr="007C5CA2">
        <w:rPr>
          <w:rFonts w:eastAsiaTheme="majorEastAsia" w:cstheme="minorHAnsi"/>
          <w:color w:val="0B7390"/>
          <w:spacing w:val="-10"/>
          <w:kern w:val="28"/>
          <w:szCs w:val="22"/>
          <w:lang w:val="it-IT"/>
        </w:rPr>
        <w:t>esperienze pratiche condotte da 3 Paesi e</w:t>
      </w:r>
      <w:r w:rsidR="00D135A3">
        <w:rPr>
          <w:rFonts w:eastAsiaTheme="majorEastAsia" w:cstheme="minorHAnsi"/>
          <w:color w:val="0B7390"/>
          <w:spacing w:val="-10"/>
          <w:kern w:val="28"/>
          <w:szCs w:val="22"/>
          <w:lang w:val="it-IT"/>
        </w:rPr>
        <w:t>uropei partecipanti al progetto</w:t>
      </w:r>
      <w:r w:rsidR="00C87148" w:rsidRPr="007C5CA2">
        <w:rPr>
          <w:rFonts w:eastAsiaTheme="majorEastAsia" w:cstheme="minorHAnsi"/>
          <w:color w:val="0B7390"/>
          <w:spacing w:val="-10"/>
          <w:kern w:val="28"/>
          <w:szCs w:val="22"/>
          <w:lang w:val="it-IT"/>
        </w:rPr>
        <w:t xml:space="preserve">, </w:t>
      </w:r>
      <w:r>
        <w:rPr>
          <w:rFonts w:eastAsiaTheme="majorEastAsia" w:cstheme="minorHAnsi"/>
          <w:color w:val="0B7390"/>
          <w:spacing w:val="-10"/>
          <w:kern w:val="28"/>
          <w:szCs w:val="22"/>
          <w:lang w:val="it-IT"/>
        </w:rPr>
        <w:t>con particolare riferimento a</w:t>
      </w:r>
      <w:r w:rsidR="004B3C34" w:rsidRPr="007C5CA2">
        <w:rPr>
          <w:rFonts w:eastAsiaTheme="majorEastAsia" w:cstheme="minorHAnsi"/>
          <w:color w:val="0B7390"/>
          <w:spacing w:val="-10"/>
          <w:kern w:val="28"/>
          <w:szCs w:val="22"/>
          <w:lang w:val="it-IT"/>
        </w:rPr>
        <w:t>:</w:t>
      </w:r>
    </w:p>
    <w:p w:rsidR="005D69ED" w:rsidRPr="007C5CA2" w:rsidRDefault="005D69ED" w:rsidP="005D69ED">
      <w:pPr>
        <w:spacing w:after="0"/>
        <w:jc w:val="both"/>
        <w:rPr>
          <w:rFonts w:eastAsia="MS Mincho" w:cs="Arial"/>
          <w:color w:val="004743"/>
          <w:szCs w:val="22"/>
          <w:lang w:val="it-IT" w:eastAsia="ja-JP"/>
        </w:rPr>
      </w:pPr>
    </w:p>
    <w:p w:rsidR="005D69ED" w:rsidRPr="007C5CA2" w:rsidRDefault="007C5CA2" w:rsidP="00C87148">
      <w:pPr>
        <w:pStyle w:val="Paragrafoelenco"/>
        <w:numPr>
          <w:ilvl w:val="0"/>
          <w:numId w:val="3"/>
        </w:numPr>
        <w:jc w:val="both"/>
        <w:rPr>
          <w:rFonts w:ascii="Arial" w:eastAsia="MS Mincho" w:hAnsi="Arial" w:cs="Arial"/>
          <w:color w:val="004743"/>
          <w:sz w:val="22"/>
          <w:szCs w:val="22"/>
          <w:lang w:val="it-IT" w:eastAsia="ja-JP"/>
        </w:rPr>
      </w:pPr>
      <w:r w:rsidRPr="007C5CA2">
        <w:rPr>
          <w:rFonts w:ascii="Arial" w:eastAsiaTheme="majorEastAsia" w:hAnsi="Arial" w:cstheme="minorHAnsi"/>
          <w:color w:val="0B7390"/>
          <w:spacing w:val="-10"/>
          <w:kern w:val="28"/>
          <w:sz w:val="22"/>
          <w:szCs w:val="22"/>
          <w:lang w:val="it-IT"/>
        </w:rPr>
        <w:t>Organizzazione delle cure integrate nei tre contesti</w:t>
      </w:r>
      <w:r>
        <w:rPr>
          <w:rFonts w:ascii="Arial" w:eastAsiaTheme="majorEastAsia" w:hAnsi="Arial" w:cstheme="minorHAnsi"/>
          <w:color w:val="0B7390"/>
          <w:spacing w:val="-10"/>
          <w:kern w:val="28"/>
          <w:sz w:val="22"/>
          <w:szCs w:val="22"/>
          <w:lang w:val="it-IT"/>
        </w:rPr>
        <w:t>;</w:t>
      </w:r>
    </w:p>
    <w:p w:rsidR="007C5CA2" w:rsidRPr="007C5CA2" w:rsidRDefault="007C5CA2" w:rsidP="00C87148">
      <w:pPr>
        <w:pStyle w:val="Paragrafoelenco"/>
        <w:numPr>
          <w:ilvl w:val="0"/>
          <w:numId w:val="3"/>
        </w:numPr>
        <w:jc w:val="both"/>
        <w:rPr>
          <w:rFonts w:ascii="Arial" w:eastAsiaTheme="majorEastAsia" w:hAnsi="Arial" w:cstheme="minorHAnsi"/>
          <w:color w:val="0B7390"/>
          <w:spacing w:val="-10"/>
          <w:kern w:val="28"/>
          <w:sz w:val="22"/>
          <w:szCs w:val="22"/>
          <w:lang w:val="it-IT"/>
        </w:rPr>
      </w:pPr>
      <w:r>
        <w:rPr>
          <w:rFonts w:ascii="Arial" w:eastAsiaTheme="majorEastAsia" w:hAnsi="Arial" w:cstheme="minorHAnsi"/>
          <w:color w:val="0B7390"/>
          <w:spacing w:val="-10"/>
          <w:kern w:val="28"/>
          <w:sz w:val="22"/>
          <w:szCs w:val="22"/>
          <w:lang w:val="it-IT"/>
        </w:rPr>
        <w:t>Organizzazione del processo di valutazione della maturità, partendo dagli obiettivi e dagli attori coinvolti;</w:t>
      </w:r>
    </w:p>
    <w:p w:rsidR="007C5CA2" w:rsidRPr="007C5CA2" w:rsidRDefault="007C5CA2" w:rsidP="00C87148">
      <w:pPr>
        <w:pStyle w:val="Paragrafoelenco"/>
        <w:numPr>
          <w:ilvl w:val="0"/>
          <w:numId w:val="3"/>
        </w:numPr>
        <w:jc w:val="both"/>
        <w:rPr>
          <w:rFonts w:ascii="Arial" w:eastAsiaTheme="majorEastAsia" w:hAnsi="Arial" w:cstheme="minorHAnsi"/>
          <w:color w:val="0B7390"/>
          <w:spacing w:val="-10"/>
          <w:kern w:val="28"/>
          <w:sz w:val="22"/>
          <w:szCs w:val="22"/>
          <w:lang w:val="it-IT"/>
        </w:rPr>
      </w:pPr>
      <w:r w:rsidRPr="007C5CA2">
        <w:rPr>
          <w:rFonts w:ascii="Arial" w:eastAsiaTheme="majorEastAsia" w:hAnsi="Arial" w:cstheme="minorHAnsi"/>
          <w:color w:val="0B7390"/>
          <w:spacing w:val="-10"/>
          <w:kern w:val="28"/>
          <w:sz w:val="22"/>
          <w:szCs w:val="22"/>
          <w:lang w:val="it-IT"/>
        </w:rPr>
        <w:t>Risultati del processo di assessment, sottolineandone</w:t>
      </w:r>
      <w:r>
        <w:rPr>
          <w:rFonts w:ascii="Arial" w:eastAsiaTheme="majorEastAsia" w:hAnsi="Arial" w:cstheme="minorHAnsi"/>
          <w:color w:val="0B7390"/>
          <w:spacing w:val="-10"/>
          <w:kern w:val="28"/>
          <w:sz w:val="22"/>
          <w:szCs w:val="22"/>
          <w:lang w:val="it-IT"/>
        </w:rPr>
        <w:t xml:space="preserve"> i </w:t>
      </w:r>
      <w:r w:rsidRPr="007C5CA2">
        <w:rPr>
          <w:rFonts w:ascii="Arial" w:eastAsiaTheme="majorEastAsia" w:hAnsi="Arial" w:cstheme="minorHAnsi"/>
          <w:color w:val="0B7390"/>
          <w:spacing w:val="-10"/>
          <w:kern w:val="28"/>
          <w:sz w:val="22"/>
          <w:szCs w:val="22"/>
          <w:lang w:val="it-IT"/>
        </w:rPr>
        <w:t xml:space="preserve">punti di forza e di debolezza e </w:t>
      </w:r>
      <w:r>
        <w:rPr>
          <w:rFonts w:ascii="Arial" w:eastAsiaTheme="majorEastAsia" w:hAnsi="Arial" w:cstheme="minorHAnsi"/>
          <w:color w:val="0B7390"/>
          <w:spacing w:val="-10"/>
          <w:kern w:val="28"/>
          <w:sz w:val="22"/>
          <w:szCs w:val="22"/>
          <w:lang w:val="it-IT"/>
        </w:rPr>
        <w:t xml:space="preserve">le </w:t>
      </w:r>
      <w:r w:rsidRPr="007C5CA2">
        <w:rPr>
          <w:rFonts w:ascii="Arial" w:eastAsiaTheme="majorEastAsia" w:hAnsi="Arial" w:cstheme="minorHAnsi"/>
          <w:color w:val="0B7390"/>
          <w:spacing w:val="-10"/>
          <w:kern w:val="28"/>
          <w:sz w:val="22"/>
          <w:szCs w:val="22"/>
          <w:lang w:val="it-IT"/>
        </w:rPr>
        <w:t>aree di miglioramento</w:t>
      </w:r>
    </w:p>
    <w:p w:rsidR="00EE4DF6" w:rsidRPr="00EE4DF6" w:rsidRDefault="007C5CA2" w:rsidP="00C87148">
      <w:pPr>
        <w:pStyle w:val="Paragrafoelenco"/>
        <w:numPr>
          <w:ilvl w:val="0"/>
          <w:numId w:val="3"/>
        </w:numPr>
        <w:jc w:val="both"/>
        <w:rPr>
          <w:rFonts w:ascii="Arial" w:eastAsiaTheme="majorEastAsia" w:hAnsi="Arial" w:cstheme="minorHAnsi"/>
          <w:color w:val="0B7390"/>
          <w:spacing w:val="-10"/>
          <w:kern w:val="28"/>
          <w:sz w:val="22"/>
          <w:szCs w:val="22"/>
          <w:lang w:val="it-IT"/>
        </w:rPr>
      </w:pPr>
      <w:r w:rsidRPr="00EE4DF6">
        <w:rPr>
          <w:rFonts w:ascii="Arial" w:eastAsiaTheme="majorEastAsia" w:hAnsi="Arial" w:cstheme="minorHAnsi"/>
          <w:color w:val="0B7390"/>
          <w:spacing w:val="-10"/>
          <w:kern w:val="28"/>
          <w:sz w:val="22"/>
          <w:szCs w:val="22"/>
          <w:lang w:val="it-IT"/>
        </w:rPr>
        <w:lastRenderedPageBreak/>
        <w:t xml:space="preserve">Le esperienze degli </w:t>
      </w:r>
      <w:r w:rsidR="00C87148" w:rsidRPr="00EE4DF6">
        <w:rPr>
          <w:rFonts w:ascii="Arial" w:eastAsiaTheme="majorEastAsia" w:hAnsi="Arial" w:cstheme="minorHAnsi"/>
          <w:color w:val="0B7390"/>
          <w:spacing w:val="-10"/>
          <w:kern w:val="28"/>
          <w:sz w:val="22"/>
          <w:szCs w:val="22"/>
          <w:lang w:val="it-IT"/>
        </w:rPr>
        <w:t xml:space="preserve">stakeholder </w:t>
      </w:r>
      <w:r w:rsidR="00EE4DF6" w:rsidRPr="00EE4DF6">
        <w:rPr>
          <w:rFonts w:ascii="Arial" w:eastAsiaTheme="majorEastAsia" w:hAnsi="Arial" w:cstheme="minorHAnsi"/>
          <w:color w:val="0B7390"/>
          <w:spacing w:val="-10"/>
          <w:kern w:val="28"/>
          <w:sz w:val="22"/>
          <w:szCs w:val="22"/>
          <w:lang w:val="it-IT"/>
        </w:rPr>
        <w:t>nel processo di auto-valutazione della maturità dei loro contesti socio-sanitari, e le lez</w:t>
      </w:r>
      <w:r w:rsidR="00DC6801">
        <w:rPr>
          <w:rFonts w:ascii="Arial" w:eastAsiaTheme="majorEastAsia" w:hAnsi="Arial" w:cstheme="minorHAnsi"/>
          <w:color w:val="0B7390"/>
          <w:spacing w:val="-10"/>
          <w:kern w:val="28"/>
          <w:sz w:val="22"/>
          <w:szCs w:val="22"/>
          <w:lang w:val="it-IT"/>
        </w:rPr>
        <w:t>i</w:t>
      </w:r>
      <w:r w:rsidR="00EE4DF6" w:rsidRPr="00EE4DF6">
        <w:rPr>
          <w:rFonts w:ascii="Arial" w:eastAsiaTheme="majorEastAsia" w:hAnsi="Arial" w:cstheme="minorHAnsi"/>
          <w:color w:val="0B7390"/>
          <w:spacing w:val="-10"/>
          <w:kern w:val="28"/>
          <w:sz w:val="22"/>
          <w:szCs w:val="22"/>
          <w:lang w:val="it-IT"/>
        </w:rPr>
        <w:t>oni appr</w:t>
      </w:r>
      <w:r w:rsidR="00DC6801">
        <w:rPr>
          <w:rFonts w:ascii="Arial" w:eastAsiaTheme="majorEastAsia" w:hAnsi="Arial" w:cstheme="minorHAnsi"/>
          <w:color w:val="0B7390"/>
          <w:spacing w:val="-10"/>
          <w:kern w:val="28"/>
          <w:sz w:val="22"/>
          <w:szCs w:val="22"/>
          <w:lang w:val="it-IT"/>
        </w:rPr>
        <w:t>e</w:t>
      </w:r>
      <w:r w:rsidR="00EE4DF6" w:rsidRPr="00EE4DF6">
        <w:rPr>
          <w:rFonts w:ascii="Arial" w:eastAsiaTheme="majorEastAsia" w:hAnsi="Arial" w:cstheme="minorHAnsi"/>
          <w:color w:val="0B7390"/>
          <w:spacing w:val="-10"/>
          <w:kern w:val="28"/>
          <w:sz w:val="22"/>
          <w:szCs w:val="22"/>
          <w:lang w:val="it-IT"/>
        </w:rPr>
        <w:t>se</w:t>
      </w:r>
    </w:p>
    <w:p w:rsidR="0036170E" w:rsidRPr="00725E6A" w:rsidRDefault="0036170E" w:rsidP="0036170E">
      <w:pPr>
        <w:spacing w:after="0"/>
        <w:jc w:val="both"/>
        <w:rPr>
          <w:rFonts w:eastAsia="MS Mincho" w:cs="Arial"/>
          <w:color w:val="004743"/>
          <w:szCs w:val="22"/>
          <w:lang w:val="it-IT" w:eastAsia="ja-JP"/>
        </w:rPr>
      </w:pPr>
    </w:p>
    <w:p w:rsidR="00754E46" w:rsidRPr="00EE4DF6" w:rsidRDefault="00754E46" w:rsidP="0036170E">
      <w:pPr>
        <w:spacing w:after="0"/>
        <w:jc w:val="both"/>
        <w:rPr>
          <w:rFonts w:eastAsia="MS Mincho" w:cs="Arial"/>
          <w:color w:val="004743"/>
          <w:szCs w:val="22"/>
          <w:lang w:val="it-IT" w:eastAsia="ja-JP"/>
        </w:rPr>
      </w:pPr>
    </w:p>
    <w:p w:rsidR="003453C1" w:rsidRPr="00EE4DF6" w:rsidRDefault="003453C1" w:rsidP="003453C1">
      <w:pPr>
        <w:shd w:val="clear" w:color="auto" w:fill="D9D9D9" w:themeFill="background1" w:themeFillShade="D9"/>
        <w:spacing w:after="0"/>
        <w:rPr>
          <w:rFonts w:cs="Arial"/>
          <w:color w:val="004743"/>
          <w:szCs w:val="22"/>
          <w:lang w:val="it-IT"/>
        </w:rPr>
      </w:pPr>
    </w:p>
    <w:p w:rsidR="00D44DBA" w:rsidRDefault="00EE4DF6" w:rsidP="003453C1">
      <w:pPr>
        <w:shd w:val="clear" w:color="auto" w:fill="D9D9D9" w:themeFill="background1" w:themeFillShade="D9"/>
        <w:spacing w:after="0"/>
        <w:rPr>
          <w:lang w:val="it-IT"/>
        </w:rPr>
      </w:pPr>
      <w:r w:rsidRPr="00EE4DF6">
        <w:rPr>
          <w:rFonts w:cs="Arial"/>
          <w:color w:val="004743"/>
          <w:szCs w:val="22"/>
          <w:highlight w:val="yellow"/>
          <w:lang w:val="it-IT"/>
        </w:rPr>
        <w:t>Per registrarsi al webinar utilizzare il seguente link</w:t>
      </w:r>
      <w:r w:rsidR="003453C1" w:rsidRPr="00EE4DF6">
        <w:rPr>
          <w:rFonts w:cs="Arial"/>
          <w:color w:val="004743"/>
          <w:szCs w:val="22"/>
          <w:highlight w:val="yellow"/>
          <w:lang w:val="it-IT"/>
        </w:rPr>
        <w:t>:</w:t>
      </w:r>
      <w:r w:rsidR="00BD7969">
        <w:rPr>
          <w:rFonts w:cs="Arial"/>
          <w:color w:val="004743"/>
          <w:szCs w:val="22"/>
          <w:lang w:val="it-IT"/>
        </w:rPr>
        <w:t xml:space="preserve"> </w:t>
      </w:r>
      <w:hyperlink r:id="rId9" w:history="1">
        <w:r w:rsidR="00645667" w:rsidRPr="002E530A">
          <w:rPr>
            <w:rStyle w:val="Collegamentoipertestuale"/>
            <w:lang w:val="it-IT"/>
          </w:rPr>
          <w:t>https://www.eventbrite.co.uk/e/scirocco-exchange-webinar-registration-90765027641</w:t>
        </w:r>
      </w:hyperlink>
    </w:p>
    <w:p w:rsidR="00645667" w:rsidRPr="00645667" w:rsidRDefault="00645667" w:rsidP="003453C1">
      <w:pPr>
        <w:shd w:val="clear" w:color="auto" w:fill="D9D9D9" w:themeFill="background1" w:themeFillShade="D9"/>
        <w:spacing w:after="0"/>
        <w:rPr>
          <w:rFonts w:cs="Arial"/>
          <w:color w:val="004743"/>
          <w:szCs w:val="22"/>
          <w:lang w:val="it-IT"/>
        </w:rPr>
      </w:pPr>
    </w:p>
    <w:p w:rsidR="00D44DBA" w:rsidRDefault="00D44DBA" w:rsidP="003453C1">
      <w:pPr>
        <w:shd w:val="clear" w:color="auto" w:fill="D9D9D9" w:themeFill="background1" w:themeFillShade="D9"/>
        <w:spacing w:after="0"/>
        <w:rPr>
          <w:rFonts w:cs="Arial"/>
          <w:color w:val="004743"/>
          <w:szCs w:val="22"/>
          <w:lang w:val="it-IT"/>
        </w:rPr>
      </w:pPr>
      <w:r>
        <w:rPr>
          <w:rFonts w:cs="Arial"/>
          <w:color w:val="004743"/>
          <w:szCs w:val="22"/>
          <w:lang w:val="it-IT"/>
        </w:rPr>
        <w:t>Il webinar sarà tenuto in lingua inglese</w:t>
      </w:r>
      <w:r w:rsidR="009B4DAA">
        <w:rPr>
          <w:rFonts w:cs="Arial"/>
          <w:color w:val="004743"/>
          <w:szCs w:val="22"/>
          <w:lang w:val="it-IT"/>
        </w:rPr>
        <w:t>.</w:t>
      </w:r>
    </w:p>
    <w:p w:rsidR="00BD7969" w:rsidRPr="00EE4DF6" w:rsidRDefault="00BD7969" w:rsidP="003453C1">
      <w:pPr>
        <w:shd w:val="clear" w:color="auto" w:fill="D9D9D9" w:themeFill="background1" w:themeFillShade="D9"/>
        <w:spacing w:after="0"/>
        <w:rPr>
          <w:rFonts w:cs="Arial"/>
          <w:color w:val="004743"/>
          <w:szCs w:val="22"/>
          <w:lang w:val="it-IT"/>
        </w:rPr>
      </w:pPr>
    </w:p>
    <w:p w:rsidR="003453C1" w:rsidRPr="00EE4DF6" w:rsidRDefault="003453C1" w:rsidP="003453C1">
      <w:pPr>
        <w:shd w:val="clear" w:color="auto" w:fill="D9D9D9" w:themeFill="background1" w:themeFillShade="D9"/>
        <w:spacing w:after="0"/>
        <w:rPr>
          <w:rFonts w:cs="Arial"/>
          <w:color w:val="004743"/>
          <w:szCs w:val="22"/>
          <w:lang w:val="it-IT"/>
        </w:rPr>
      </w:pPr>
    </w:p>
    <w:p w:rsidR="00754E46" w:rsidRPr="00EE4DF6" w:rsidRDefault="00754E46" w:rsidP="00302E0F">
      <w:pPr>
        <w:spacing w:after="0"/>
        <w:jc w:val="both"/>
        <w:rPr>
          <w:rFonts w:cs="Arial"/>
          <w:b/>
          <w:color w:val="004743"/>
          <w:szCs w:val="22"/>
          <w:lang w:val="it-IT"/>
        </w:rPr>
      </w:pPr>
    </w:p>
    <w:p w:rsidR="0047276D" w:rsidRPr="00725E6A" w:rsidRDefault="00980180" w:rsidP="002255B7">
      <w:pPr>
        <w:spacing w:after="0"/>
        <w:rPr>
          <w:rFonts w:cs="Arial"/>
          <w:b/>
          <w:color w:val="004743"/>
          <w:szCs w:val="22"/>
          <w:lang w:val="it-IT"/>
        </w:rPr>
      </w:pPr>
      <w:r w:rsidRPr="00725E6A">
        <w:rPr>
          <w:rFonts w:cs="Arial"/>
          <w:b/>
          <w:color w:val="004743"/>
          <w:szCs w:val="22"/>
          <w:lang w:val="it-IT"/>
        </w:rPr>
        <w:t xml:space="preserve">Come partecipare al </w:t>
      </w:r>
      <w:r w:rsidR="0047276D" w:rsidRPr="00725E6A">
        <w:rPr>
          <w:rFonts w:cs="Arial"/>
          <w:b/>
          <w:color w:val="004743"/>
          <w:szCs w:val="22"/>
          <w:lang w:val="it-IT"/>
        </w:rPr>
        <w:t>webinar:</w:t>
      </w:r>
    </w:p>
    <w:p w:rsidR="007F4F4E" w:rsidRPr="00725E6A" w:rsidRDefault="007F4F4E" w:rsidP="002255B7">
      <w:pPr>
        <w:spacing w:after="0"/>
        <w:rPr>
          <w:rFonts w:cs="Arial"/>
          <w:b/>
          <w:bCs/>
          <w:szCs w:val="22"/>
          <w:lang w:val="it-IT"/>
        </w:rPr>
      </w:pPr>
    </w:p>
    <w:p w:rsidR="00980180" w:rsidRPr="00980180" w:rsidRDefault="00980180" w:rsidP="0047276D">
      <w:pPr>
        <w:pStyle w:val="Paragrafoelenco"/>
        <w:numPr>
          <w:ilvl w:val="0"/>
          <w:numId w:val="5"/>
        </w:numPr>
        <w:jc w:val="both"/>
        <w:rPr>
          <w:rFonts w:ascii="Arial" w:hAnsi="Arial" w:cs="Arial"/>
          <w:bCs/>
          <w:color w:val="004743"/>
          <w:sz w:val="22"/>
          <w:szCs w:val="22"/>
          <w:lang w:val="it-IT"/>
        </w:rPr>
      </w:pPr>
      <w:r w:rsidRPr="00980180">
        <w:rPr>
          <w:rFonts w:ascii="Arial" w:hAnsi="Arial" w:cs="Arial"/>
          <w:bCs/>
          <w:color w:val="004743"/>
          <w:sz w:val="22"/>
          <w:szCs w:val="22"/>
          <w:lang w:val="it-IT"/>
        </w:rPr>
        <w:t>Collega</w:t>
      </w:r>
      <w:r w:rsidR="00DC6801">
        <w:rPr>
          <w:rFonts w:ascii="Arial" w:hAnsi="Arial" w:cs="Arial"/>
          <w:bCs/>
          <w:color w:val="004743"/>
          <w:sz w:val="22"/>
          <w:szCs w:val="22"/>
          <w:lang w:val="it-IT"/>
        </w:rPr>
        <w:t>rs</w:t>
      </w:r>
      <w:r w:rsidRPr="00980180">
        <w:rPr>
          <w:rFonts w:ascii="Arial" w:hAnsi="Arial" w:cs="Arial"/>
          <w:bCs/>
          <w:color w:val="004743"/>
          <w:sz w:val="22"/>
          <w:szCs w:val="22"/>
          <w:lang w:val="it-IT"/>
        </w:rPr>
        <w:t>i al link indicato 5 minuti prima dell’orario di inizio</w:t>
      </w:r>
    </w:p>
    <w:p w:rsidR="00980180" w:rsidRPr="00980180" w:rsidRDefault="00DC6801" w:rsidP="0047276D">
      <w:pPr>
        <w:pStyle w:val="Paragrafoelenco"/>
        <w:numPr>
          <w:ilvl w:val="0"/>
          <w:numId w:val="5"/>
        </w:numPr>
        <w:jc w:val="both"/>
        <w:rPr>
          <w:rFonts w:ascii="Arial" w:hAnsi="Arial" w:cs="Arial"/>
          <w:bCs/>
          <w:color w:val="004743"/>
          <w:sz w:val="22"/>
          <w:szCs w:val="22"/>
          <w:lang w:val="it-IT"/>
        </w:rPr>
      </w:pPr>
      <w:r>
        <w:rPr>
          <w:rFonts w:ascii="Arial" w:hAnsi="Arial" w:cs="Arial"/>
          <w:bCs/>
          <w:color w:val="004743"/>
          <w:sz w:val="22"/>
          <w:szCs w:val="22"/>
          <w:lang w:val="it-IT"/>
        </w:rPr>
        <w:t xml:space="preserve">È preferibile indossare delle cuffiette </w:t>
      </w:r>
      <w:r w:rsidR="00980180">
        <w:rPr>
          <w:rFonts w:ascii="Arial" w:hAnsi="Arial" w:cs="Arial"/>
          <w:bCs/>
          <w:color w:val="004743"/>
          <w:sz w:val="22"/>
          <w:szCs w:val="22"/>
          <w:lang w:val="it-IT"/>
        </w:rPr>
        <w:t>per ascoltare meglio</w:t>
      </w:r>
    </w:p>
    <w:p w:rsidR="007F4F4E" w:rsidRPr="00980180" w:rsidRDefault="00DC6801" w:rsidP="0047276D">
      <w:pPr>
        <w:pStyle w:val="Paragrafoelenco"/>
        <w:numPr>
          <w:ilvl w:val="0"/>
          <w:numId w:val="5"/>
        </w:numPr>
        <w:jc w:val="both"/>
        <w:rPr>
          <w:rFonts w:ascii="Arial" w:hAnsi="Arial" w:cs="Arial"/>
          <w:bCs/>
          <w:color w:val="004743"/>
          <w:sz w:val="22"/>
          <w:szCs w:val="22"/>
          <w:lang w:val="it-IT"/>
        </w:rPr>
      </w:pPr>
      <w:r>
        <w:rPr>
          <w:rFonts w:ascii="Arial" w:hAnsi="Arial" w:cs="Arial"/>
          <w:bCs/>
          <w:color w:val="004743"/>
          <w:sz w:val="22"/>
          <w:szCs w:val="22"/>
          <w:lang w:val="it-IT"/>
        </w:rPr>
        <w:t xml:space="preserve">Occorre mantenere lo stato del </w:t>
      </w:r>
      <w:r w:rsidR="00980180" w:rsidRPr="00980180">
        <w:rPr>
          <w:rFonts w:ascii="Arial" w:hAnsi="Arial" w:cs="Arial"/>
          <w:bCs/>
          <w:color w:val="004743"/>
          <w:sz w:val="22"/>
          <w:szCs w:val="22"/>
          <w:lang w:val="it-IT"/>
        </w:rPr>
        <w:t xml:space="preserve">microfono su “silenzioso/mute” a meno che non </w:t>
      </w:r>
      <w:r>
        <w:rPr>
          <w:rFonts w:ascii="Arial" w:hAnsi="Arial" w:cs="Arial"/>
          <w:bCs/>
          <w:color w:val="004743"/>
          <w:sz w:val="22"/>
          <w:szCs w:val="22"/>
          <w:lang w:val="it-IT"/>
        </w:rPr>
        <w:t xml:space="preserve">si </w:t>
      </w:r>
      <w:r w:rsidR="00980180" w:rsidRPr="00980180">
        <w:rPr>
          <w:rFonts w:ascii="Arial" w:hAnsi="Arial" w:cs="Arial"/>
          <w:bCs/>
          <w:color w:val="004743"/>
          <w:sz w:val="22"/>
          <w:szCs w:val="22"/>
          <w:lang w:val="it-IT"/>
        </w:rPr>
        <w:t>debba fare una domanda</w:t>
      </w:r>
    </w:p>
    <w:p w:rsidR="007F4F4E" w:rsidRPr="00725E6A" w:rsidRDefault="007F4F4E" w:rsidP="007F4F4E">
      <w:pPr>
        <w:spacing w:after="0"/>
        <w:jc w:val="both"/>
        <w:rPr>
          <w:rFonts w:cs="Arial"/>
          <w:b/>
          <w:color w:val="004743"/>
          <w:szCs w:val="22"/>
          <w:lang w:val="it-IT"/>
        </w:rPr>
      </w:pPr>
    </w:p>
    <w:p w:rsidR="002255B7" w:rsidRPr="002255B7" w:rsidRDefault="002255B7" w:rsidP="002255B7">
      <w:pPr>
        <w:spacing w:after="0"/>
        <w:jc w:val="both"/>
        <w:rPr>
          <w:rFonts w:eastAsia="MS Mincho" w:cs="Arial"/>
          <w:i/>
          <w:color w:val="004743"/>
          <w:sz w:val="16"/>
          <w:szCs w:val="16"/>
          <w:lang w:eastAsia="ja-JP"/>
        </w:rPr>
      </w:pPr>
      <w:r w:rsidRPr="002255B7">
        <w:rPr>
          <w:rFonts w:eastAsia="MS Mincho" w:cs="Arial"/>
          <w:i/>
          <w:color w:val="004743"/>
          <w:sz w:val="16"/>
          <w:szCs w:val="16"/>
          <w:lang w:eastAsia="ja-JP"/>
        </w:rPr>
        <w:t>Disclaimer</w:t>
      </w:r>
    </w:p>
    <w:p w:rsidR="002255B7" w:rsidRPr="002255B7" w:rsidRDefault="002255B7" w:rsidP="002255B7">
      <w:pPr>
        <w:spacing w:after="0"/>
        <w:jc w:val="both"/>
        <w:rPr>
          <w:rFonts w:eastAsia="MS Mincho" w:cs="Arial"/>
          <w:i/>
          <w:color w:val="004743"/>
          <w:sz w:val="16"/>
          <w:szCs w:val="16"/>
          <w:lang w:eastAsia="ja-JP"/>
        </w:rPr>
      </w:pPr>
      <w:r w:rsidRPr="002255B7">
        <w:rPr>
          <w:rFonts w:eastAsia="MS Mincho" w:cs="Arial"/>
          <w:i/>
          <w:color w:val="004743"/>
          <w:sz w:val="16"/>
          <w:szCs w:val="16"/>
          <w:lang w:eastAsia="ja-JP"/>
        </w:rPr>
        <w:t xml:space="preserve">“The content of this Webinar represents the views of the author only and is his/her sole responsibility; it cannot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 </w:t>
      </w:r>
    </w:p>
    <w:p w:rsidR="002A4C77" w:rsidRPr="003453C1" w:rsidRDefault="002A4C77" w:rsidP="00302E0F">
      <w:pPr>
        <w:spacing w:after="0"/>
      </w:pPr>
    </w:p>
    <w:sectPr w:rsidR="002A4C77" w:rsidRPr="003453C1" w:rsidSect="00C14992">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940" w:rsidRDefault="00846940" w:rsidP="003453C1">
      <w:pPr>
        <w:spacing w:after="0"/>
      </w:pPr>
      <w:r>
        <w:separator/>
      </w:r>
    </w:p>
  </w:endnote>
  <w:endnote w:type="continuationSeparator" w:id="1">
    <w:p w:rsidR="00846940" w:rsidRDefault="00846940" w:rsidP="003453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B7" w:rsidRDefault="002255B7" w:rsidP="002255B7">
    <w:pPr>
      <w:pStyle w:val="Pidipagina"/>
    </w:pPr>
    <w:r w:rsidRPr="002255B7">
      <w:rPr>
        <w:noProof/>
        <w:lang w:val="it-IT" w:eastAsia="it-IT"/>
      </w:rPr>
      <w:drawing>
        <wp:inline distT="0" distB="0" distL="0" distR="0">
          <wp:extent cx="2243095" cy="496570"/>
          <wp:effectExtent l="0" t="0" r="0" b="0"/>
          <wp:docPr id="16" name="Picture 15" descr="http://ec.europa.eu/chafea/images/HP_logo/EU_flag_and_co-funded_by_health_programme.gif">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69CBC3C-3014-F84C-8C14-0CF272DA5193}"/>
              </a:ext>
            </a:extLst>
          </wp:docPr>
          <wp:cNvGraphicFramePr/>
          <a:graphic xmlns:a="http://schemas.openxmlformats.org/drawingml/2006/main">
            <a:graphicData uri="http://schemas.openxmlformats.org/drawingml/2006/picture">
              <pic:pic xmlns:pic="http://schemas.openxmlformats.org/drawingml/2006/picture">
                <pic:nvPicPr>
                  <pic:cNvPr id="16" name="Picture 15" descr="http://ec.europa.eu/chafea/images/HP_logo/EU_flag_and_co-funded_by_health_programme.gif">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69CBC3C-3014-F84C-8C14-0CF272DA5193}"/>
                      </a:ext>
                    </a:extLst>
                  </pic:cNvPr>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3095" cy="49657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940" w:rsidRDefault="00846940" w:rsidP="003453C1">
      <w:pPr>
        <w:spacing w:after="0"/>
      </w:pPr>
      <w:r>
        <w:separator/>
      </w:r>
    </w:p>
  </w:footnote>
  <w:footnote w:type="continuationSeparator" w:id="1">
    <w:p w:rsidR="00846940" w:rsidRDefault="00846940" w:rsidP="003453C1">
      <w:pPr>
        <w:spacing w:after="0"/>
      </w:pPr>
      <w:r>
        <w:continuationSeparator/>
      </w:r>
    </w:p>
  </w:footnote>
  <w:footnote w:id="2">
    <w:p w:rsidR="00980180" w:rsidRPr="00A96BDA" w:rsidRDefault="00980180" w:rsidP="00980180">
      <w:pPr>
        <w:pStyle w:val="Testonotaapidipagina"/>
        <w:rPr>
          <w:sz w:val="12"/>
          <w:szCs w:val="12"/>
        </w:rPr>
      </w:pPr>
      <w:r w:rsidRPr="00A96BDA">
        <w:rPr>
          <w:rStyle w:val="Rimandonotaapidipagina"/>
          <w:sz w:val="12"/>
          <w:szCs w:val="12"/>
        </w:rPr>
        <w:footnoteRef/>
      </w:r>
      <w:r w:rsidRPr="00A96BDA">
        <w:rPr>
          <w:sz w:val="12"/>
          <w:szCs w:val="12"/>
        </w:rPr>
        <w:t xml:space="preserve"> For more information about SCIROCCO tool https://www.scirocco-project.eu/scirocco-tool/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C1" w:rsidRDefault="003453C1" w:rsidP="003453C1">
    <w:pPr>
      <w:pStyle w:val="Intestazione"/>
    </w:pPr>
    <w:r>
      <w:rPr>
        <w:noProof/>
        <w:lang w:val="it-IT" w:eastAsia="it-IT"/>
      </w:rPr>
      <w:drawing>
        <wp:inline distT="0" distB="0" distL="0" distR="0">
          <wp:extent cx="1746697" cy="73796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3-26 at 07.44.15.png"/>
                  <pic:cNvPicPr/>
                </pic:nvPicPr>
                <pic:blipFill>
                  <a:blip r:embed="rId1"/>
                  <a:stretch>
                    <a:fillRect/>
                  </a:stretch>
                </pic:blipFill>
                <pic:spPr>
                  <a:xfrm>
                    <a:off x="0" y="0"/>
                    <a:ext cx="1779762" cy="75193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3DE"/>
    <w:multiLevelType w:val="hybridMultilevel"/>
    <w:tmpl w:val="D8802A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CB28D3"/>
    <w:multiLevelType w:val="hybridMultilevel"/>
    <w:tmpl w:val="DEF27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652916"/>
    <w:multiLevelType w:val="hybridMultilevel"/>
    <w:tmpl w:val="BFB88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207" w:hanging="360"/>
      </w:pPr>
      <w:rPr>
        <w:rFonts w:ascii="Courier New" w:hAnsi="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
    <w:nsid w:val="63F45D0C"/>
    <w:multiLevelType w:val="hybridMultilevel"/>
    <w:tmpl w:val="A942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44521F"/>
    <w:multiLevelType w:val="hybridMultilevel"/>
    <w:tmpl w:val="661E0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283"/>
  <w:characterSpacingControl w:val="doNotCompress"/>
  <w:hdrShapeDefaults>
    <o:shapedefaults v:ext="edit" spidmax="26626"/>
  </w:hdrShapeDefaults>
  <w:footnotePr>
    <w:footnote w:id="0"/>
    <w:footnote w:id="1"/>
  </w:footnotePr>
  <w:endnotePr>
    <w:endnote w:id="0"/>
    <w:endnote w:id="1"/>
  </w:endnotePr>
  <w:compat/>
  <w:rsids>
    <w:rsidRoot w:val="003453C1"/>
    <w:rsid w:val="00073067"/>
    <w:rsid w:val="000B25C1"/>
    <w:rsid w:val="000D7FF4"/>
    <w:rsid w:val="001A4E0A"/>
    <w:rsid w:val="001C6EC2"/>
    <w:rsid w:val="001D2BD9"/>
    <w:rsid w:val="002255B7"/>
    <w:rsid w:val="00251FFA"/>
    <w:rsid w:val="002A4C77"/>
    <w:rsid w:val="002B7F61"/>
    <w:rsid w:val="00302E0F"/>
    <w:rsid w:val="003453C1"/>
    <w:rsid w:val="0036170E"/>
    <w:rsid w:val="003A64C3"/>
    <w:rsid w:val="00402611"/>
    <w:rsid w:val="00412164"/>
    <w:rsid w:val="00450014"/>
    <w:rsid w:val="0047276D"/>
    <w:rsid w:val="00473B8E"/>
    <w:rsid w:val="004B3571"/>
    <w:rsid w:val="004B3C34"/>
    <w:rsid w:val="004C35E5"/>
    <w:rsid w:val="005041F3"/>
    <w:rsid w:val="00541B16"/>
    <w:rsid w:val="00593E52"/>
    <w:rsid w:val="005B6997"/>
    <w:rsid w:val="005D69ED"/>
    <w:rsid w:val="005E44E1"/>
    <w:rsid w:val="00607282"/>
    <w:rsid w:val="00641FDF"/>
    <w:rsid w:val="00645667"/>
    <w:rsid w:val="006D7316"/>
    <w:rsid w:val="00725E6A"/>
    <w:rsid w:val="00754E46"/>
    <w:rsid w:val="00764D40"/>
    <w:rsid w:val="00781535"/>
    <w:rsid w:val="007B7451"/>
    <w:rsid w:val="007C5CA2"/>
    <w:rsid w:val="007D4620"/>
    <w:rsid w:val="007E6948"/>
    <w:rsid w:val="007F4F4E"/>
    <w:rsid w:val="00846940"/>
    <w:rsid w:val="0087486F"/>
    <w:rsid w:val="008852BA"/>
    <w:rsid w:val="008B09BE"/>
    <w:rsid w:val="008E4002"/>
    <w:rsid w:val="008F1A96"/>
    <w:rsid w:val="00921FBC"/>
    <w:rsid w:val="00936588"/>
    <w:rsid w:val="00980180"/>
    <w:rsid w:val="009A504E"/>
    <w:rsid w:val="009B4DAA"/>
    <w:rsid w:val="009E490C"/>
    <w:rsid w:val="009F21D4"/>
    <w:rsid w:val="00A539E2"/>
    <w:rsid w:val="00A9285F"/>
    <w:rsid w:val="00A93DF2"/>
    <w:rsid w:val="00A96BDA"/>
    <w:rsid w:val="00AA2DCC"/>
    <w:rsid w:val="00AC6037"/>
    <w:rsid w:val="00AD0C88"/>
    <w:rsid w:val="00AD2EE7"/>
    <w:rsid w:val="00B021C7"/>
    <w:rsid w:val="00B57171"/>
    <w:rsid w:val="00BA1407"/>
    <w:rsid w:val="00BD7969"/>
    <w:rsid w:val="00C14992"/>
    <w:rsid w:val="00C52518"/>
    <w:rsid w:val="00C52CC1"/>
    <w:rsid w:val="00C87148"/>
    <w:rsid w:val="00CC07EC"/>
    <w:rsid w:val="00CF1B0E"/>
    <w:rsid w:val="00D135A3"/>
    <w:rsid w:val="00D44DBA"/>
    <w:rsid w:val="00D53DB5"/>
    <w:rsid w:val="00DC6801"/>
    <w:rsid w:val="00DF0F3A"/>
    <w:rsid w:val="00DF610E"/>
    <w:rsid w:val="00E31AEE"/>
    <w:rsid w:val="00E5782C"/>
    <w:rsid w:val="00E8104D"/>
    <w:rsid w:val="00EA3BFC"/>
    <w:rsid w:val="00ED7B3F"/>
    <w:rsid w:val="00EE4DF6"/>
    <w:rsid w:val="00F16F8F"/>
    <w:rsid w:val="00F4118F"/>
    <w:rsid w:val="00F42C5B"/>
    <w:rsid w:val="00F605CD"/>
    <w:rsid w:val="00F67A79"/>
    <w:rsid w:val="00F91BEE"/>
    <w:rsid w:val="00FD20DA"/>
    <w:rsid w:val="00FD5562"/>
    <w:rsid w:val="00FE2B47"/>
    <w:rsid w:val="00FE317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53C1"/>
    <w:pPr>
      <w:spacing w:after="240"/>
    </w:pPr>
    <w:rPr>
      <w:rFonts w:ascii="Arial" w:eastAsia="Times New Roman" w:hAnsi="Arial" w:cs="Times New Roman"/>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453C1"/>
    <w:pPr>
      <w:tabs>
        <w:tab w:val="center" w:pos="4680"/>
        <w:tab w:val="right" w:pos="9360"/>
      </w:tabs>
    </w:pPr>
  </w:style>
  <w:style w:type="character" w:customStyle="1" w:styleId="IntestazioneCarattere">
    <w:name w:val="Intestazione Carattere"/>
    <w:basedOn w:val="Carpredefinitoparagrafo"/>
    <w:link w:val="Intestazione"/>
    <w:uiPriority w:val="99"/>
    <w:rsid w:val="003453C1"/>
  </w:style>
  <w:style w:type="paragraph" w:styleId="Pidipagina">
    <w:name w:val="footer"/>
    <w:basedOn w:val="Normale"/>
    <w:link w:val="PidipaginaCarattere"/>
    <w:uiPriority w:val="99"/>
    <w:unhideWhenUsed/>
    <w:rsid w:val="003453C1"/>
    <w:pPr>
      <w:tabs>
        <w:tab w:val="center" w:pos="4680"/>
        <w:tab w:val="right" w:pos="9360"/>
      </w:tabs>
    </w:pPr>
  </w:style>
  <w:style w:type="character" w:customStyle="1" w:styleId="PidipaginaCarattere">
    <w:name w:val="Piè di pagina Carattere"/>
    <w:basedOn w:val="Carpredefinitoparagrafo"/>
    <w:link w:val="Pidipagina"/>
    <w:uiPriority w:val="99"/>
    <w:rsid w:val="003453C1"/>
  </w:style>
  <w:style w:type="paragraph" w:styleId="Paragrafoelenco">
    <w:name w:val="List Paragraph"/>
    <w:basedOn w:val="Normale"/>
    <w:uiPriority w:val="34"/>
    <w:qFormat/>
    <w:rsid w:val="003453C1"/>
    <w:pPr>
      <w:spacing w:after="0"/>
      <w:ind w:left="720"/>
      <w:contextualSpacing/>
    </w:pPr>
    <w:rPr>
      <w:rFonts w:asciiTheme="minorHAnsi" w:eastAsiaTheme="minorEastAsia" w:hAnsiTheme="minorHAnsi" w:cstheme="minorBidi"/>
      <w:sz w:val="24"/>
      <w:lang w:val="en-US"/>
    </w:rPr>
  </w:style>
  <w:style w:type="character" w:styleId="Collegamentoipertestuale">
    <w:name w:val="Hyperlink"/>
    <w:basedOn w:val="Carpredefinitoparagrafo"/>
    <w:uiPriority w:val="99"/>
    <w:unhideWhenUsed/>
    <w:rsid w:val="00A96BDA"/>
    <w:rPr>
      <w:color w:val="0563C1" w:themeColor="hyperlink"/>
      <w:u w:val="single"/>
    </w:rPr>
  </w:style>
  <w:style w:type="character" w:customStyle="1" w:styleId="UnresolvedMention">
    <w:name w:val="Unresolved Mention"/>
    <w:basedOn w:val="Carpredefinitoparagrafo"/>
    <w:uiPriority w:val="99"/>
    <w:semiHidden/>
    <w:unhideWhenUsed/>
    <w:rsid w:val="00A96BDA"/>
    <w:rPr>
      <w:color w:val="605E5C"/>
      <w:shd w:val="clear" w:color="auto" w:fill="E1DFDD"/>
    </w:rPr>
  </w:style>
  <w:style w:type="paragraph" w:styleId="Testonotaapidipagina">
    <w:name w:val="footnote text"/>
    <w:basedOn w:val="Normale"/>
    <w:link w:val="TestonotaapidipaginaCarattere"/>
    <w:uiPriority w:val="99"/>
    <w:semiHidden/>
    <w:unhideWhenUsed/>
    <w:rsid w:val="00A96BDA"/>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96BDA"/>
    <w:rPr>
      <w:rFonts w:ascii="Arial" w:eastAsia="Times New Roman" w:hAnsi="Arial" w:cs="Times New Roman"/>
      <w:sz w:val="20"/>
      <w:szCs w:val="20"/>
    </w:rPr>
  </w:style>
  <w:style w:type="character" w:styleId="Rimandonotaapidipagina">
    <w:name w:val="footnote reference"/>
    <w:basedOn w:val="Carpredefinitoparagrafo"/>
    <w:uiPriority w:val="99"/>
    <w:semiHidden/>
    <w:unhideWhenUsed/>
    <w:rsid w:val="00A96BDA"/>
    <w:rPr>
      <w:vertAlign w:val="superscript"/>
    </w:rPr>
  </w:style>
  <w:style w:type="paragraph" w:styleId="Testofumetto">
    <w:name w:val="Balloon Text"/>
    <w:basedOn w:val="Normale"/>
    <w:link w:val="TestofumettoCarattere"/>
    <w:uiPriority w:val="99"/>
    <w:semiHidden/>
    <w:unhideWhenUsed/>
    <w:rsid w:val="00CF1B0E"/>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1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6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562</Words>
  <Characters>3204</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Pavlickova</dc:creator>
  <cp:lastModifiedBy>Serena Mingolla</cp:lastModifiedBy>
  <cp:revision>5</cp:revision>
  <dcterms:created xsi:type="dcterms:W3CDTF">2020-03-18T10:19:00Z</dcterms:created>
  <dcterms:modified xsi:type="dcterms:W3CDTF">2020-03-18T10:33:00Z</dcterms:modified>
</cp:coreProperties>
</file>